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FBB4B" w14:textId="1C897462" w:rsidR="00171780" w:rsidRPr="0058489E" w:rsidRDefault="00E82696" w:rsidP="00B74A74">
      <w:pPr>
        <w:spacing w:line="276" w:lineRule="auto"/>
        <w:jc w:val="center"/>
        <w:rPr>
          <w:rFonts w:ascii="Cambria" w:hAnsi="Cambria"/>
          <w:color w:val="4472C4" w:themeColor="accent1"/>
          <w:sz w:val="28"/>
          <w:szCs w:val="28"/>
        </w:rPr>
      </w:pPr>
      <w:bookmarkStart w:id="0" w:name="_Hlk11154018"/>
      <w:r>
        <w:rPr>
          <w:rFonts w:ascii="Cambria" w:hAnsi="Cambria"/>
          <w:noProof/>
          <w:color w:val="4472C4" w:themeColor="accent1"/>
          <w:sz w:val="28"/>
          <w:szCs w:val="28"/>
        </w:rPr>
        <w:drawing>
          <wp:inline distT="0" distB="0" distL="0" distR="0" wp14:anchorId="604289EC" wp14:editId="6111351D">
            <wp:extent cx="5189220" cy="248707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2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5775" cy="2495007"/>
                    </a:xfrm>
                    <a:prstGeom prst="rect">
                      <a:avLst/>
                    </a:prstGeom>
                  </pic:spPr>
                </pic:pic>
              </a:graphicData>
            </a:graphic>
          </wp:inline>
        </w:drawing>
      </w:r>
    </w:p>
    <w:bookmarkEnd w:id="0"/>
    <w:p w14:paraId="019714C5" w14:textId="0D99EB08" w:rsidR="00430EDB" w:rsidRPr="00D27BE6" w:rsidRDefault="00430EDB" w:rsidP="00D27BE6">
      <w:pPr>
        <w:spacing w:line="276" w:lineRule="auto"/>
        <w:jc w:val="both"/>
        <w:rPr>
          <w:rFonts w:ascii="Cambria" w:hAnsi="Cambria"/>
          <w:color w:val="4472C4" w:themeColor="accent1"/>
          <w:sz w:val="24"/>
          <w:szCs w:val="24"/>
        </w:rPr>
      </w:pPr>
    </w:p>
    <w:p w14:paraId="2B7EE8E0" w14:textId="07366D09" w:rsidR="00725B1C" w:rsidRDefault="00E764BC" w:rsidP="005E1557">
      <w:pPr>
        <w:spacing w:line="276" w:lineRule="auto"/>
        <w:jc w:val="both"/>
        <w:rPr>
          <w:rFonts w:ascii="Cambria" w:hAnsi="Cambria"/>
          <w:sz w:val="24"/>
          <w:szCs w:val="24"/>
        </w:rPr>
      </w:pPr>
      <w:r>
        <w:rPr>
          <w:rFonts w:ascii="Cambria" w:hAnsi="Cambria"/>
          <w:sz w:val="24"/>
          <w:szCs w:val="24"/>
        </w:rPr>
        <w:t>La Région Sud</w:t>
      </w:r>
      <w:r w:rsidR="00DA12BA">
        <w:rPr>
          <w:rFonts w:ascii="Cambria" w:hAnsi="Cambria"/>
          <w:sz w:val="24"/>
          <w:szCs w:val="24"/>
        </w:rPr>
        <w:t>-P</w:t>
      </w:r>
      <w:r w:rsidR="00E747B2">
        <w:rPr>
          <w:rFonts w:ascii="Cambria" w:hAnsi="Cambria"/>
          <w:sz w:val="24"/>
          <w:szCs w:val="24"/>
        </w:rPr>
        <w:t xml:space="preserve">rovence </w:t>
      </w:r>
      <w:r w:rsidR="00DA12BA">
        <w:rPr>
          <w:rFonts w:ascii="Cambria" w:hAnsi="Cambria"/>
          <w:sz w:val="24"/>
          <w:szCs w:val="24"/>
        </w:rPr>
        <w:t>A</w:t>
      </w:r>
      <w:r w:rsidR="00E747B2">
        <w:rPr>
          <w:rFonts w:ascii="Cambria" w:hAnsi="Cambria"/>
          <w:sz w:val="24"/>
          <w:szCs w:val="24"/>
        </w:rPr>
        <w:t xml:space="preserve">lpes </w:t>
      </w:r>
      <w:r w:rsidR="00DA12BA">
        <w:rPr>
          <w:rFonts w:ascii="Cambria" w:hAnsi="Cambria"/>
          <w:sz w:val="24"/>
          <w:szCs w:val="24"/>
        </w:rPr>
        <w:t>C</w:t>
      </w:r>
      <w:r w:rsidR="00E747B2">
        <w:rPr>
          <w:rFonts w:ascii="Cambria" w:hAnsi="Cambria"/>
          <w:sz w:val="24"/>
          <w:szCs w:val="24"/>
        </w:rPr>
        <w:t>ôte d’</w:t>
      </w:r>
      <w:r w:rsidR="00DA12BA">
        <w:rPr>
          <w:rFonts w:ascii="Cambria" w:hAnsi="Cambria"/>
          <w:sz w:val="24"/>
          <w:szCs w:val="24"/>
        </w:rPr>
        <w:t>A</w:t>
      </w:r>
      <w:r w:rsidR="00E747B2">
        <w:rPr>
          <w:rFonts w:ascii="Cambria" w:hAnsi="Cambria"/>
          <w:sz w:val="24"/>
          <w:szCs w:val="24"/>
        </w:rPr>
        <w:t>zur</w:t>
      </w:r>
      <w:r w:rsidR="00DA12BA">
        <w:rPr>
          <w:rFonts w:ascii="Cambria" w:hAnsi="Cambria"/>
          <w:sz w:val="24"/>
          <w:szCs w:val="24"/>
        </w:rPr>
        <w:t xml:space="preserve"> </w:t>
      </w:r>
      <w:r w:rsidR="006611B5">
        <w:rPr>
          <w:rFonts w:ascii="Cambria" w:hAnsi="Cambria"/>
          <w:sz w:val="24"/>
          <w:szCs w:val="24"/>
        </w:rPr>
        <w:t xml:space="preserve">réunit </w:t>
      </w:r>
      <w:r w:rsidR="00DA12BA">
        <w:rPr>
          <w:rFonts w:ascii="Cambria" w:hAnsi="Cambria"/>
          <w:sz w:val="24"/>
          <w:szCs w:val="24"/>
        </w:rPr>
        <w:t xml:space="preserve">de nombreuses compétences </w:t>
      </w:r>
      <w:r w:rsidR="00C4165E">
        <w:rPr>
          <w:rFonts w:ascii="Cambria" w:hAnsi="Cambria"/>
          <w:sz w:val="24"/>
          <w:szCs w:val="24"/>
        </w:rPr>
        <w:t>sur les enjeux du bassin méditerranéen</w:t>
      </w:r>
      <w:r w:rsidR="006611B5">
        <w:rPr>
          <w:rFonts w:ascii="Cambria" w:hAnsi="Cambria"/>
          <w:sz w:val="24"/>
          <w:szCs w:val="24"/>
        </w:rPr>
        <w:t xml:space="preserve">. Parmi elles trois universités, </w:t>
      </w:r>
      <w:r w:rsidR="007072B7">
        <w:rPr>
          <w:rFonts w:ascii="Cambria" w:hAnsi="Cambria"/>
          <w:sz w:val="24"/>
          <w:szCs w:val="24"/>
        </w:rPr>
        <w:t xml:space="preserve">un institut d’études politiques, des Etats-majors </w:t>
      </w:r>
      <w:r w:rsidR="008D1680">
        <w:rPr>
          <w:rFonts w:ascii="Cambria" w:hAnsi="Cambria"/>
          <w:sz w:val="24"/>
          <w:szCs w:val="24"/>
        </w:rPr>
        <w:t xml:space="preserve">régionaux </w:t>
      </w:r>
      <w:r w:rsidR="007072B7">
        <w:rPr>
          <w:rFonts w:ascii="Cambria" w:hAnsi="Cambria"/>
          <w:sz w:val="24"/>
          <w:szCs w:val="24"/>
        </w:rPr>
        <w:t xml:space="preserve">des trois armées </w:t>
      </w:r>
      <w:r w:rsidR="004914A9">
        <w:rPr>
          <w:rFonts w:ascii="Cambria" w:hAnsi="Cambria"/>
          <w:sz w:val="24"/>
          <w:szCs w:val="24"/>
        </w:rPr>
        <w:t xml:space="preserve">et un </w:t>
      </w:r>
      <w:r w:rsidR="002A5D73">
        <w:rPr>
          <w:rFonts w:ascii="Cambria" w:hAnsi="Cambria"/>
          <w:sz w:val="24"/>
          <w:szCs w:val="24"/>
        </w:rPr>
        <w:t>Laboratoire d’idées</w:t>
      </w:r>
      <w:r w:rsidR="004C6C56">
        <w:rPr>
          <w:rFonts w:ascii="Cambria" w:hAnsi="Cambria"/>
          <w:sz w:val="24"/>
          <w:szCs w:val="24"/>
        </w:rPr>
        <w:t xml:space="preserve"> (FMES)</w:t>
      </w:r>
      <w:r w:rsidR="004914A9">
        <w:rPr>
          <w:rFonts w:ascii="Cambria" w:hAnsi="Cambria"/>
          <w:sz w:val="24"/>
          <w:szCs w:val="24"/>
        </w:rPr>
        <w:t xml:space="preserve"> </w:t>
      </w:r>
      <w:r w:rsidR="00966E8D">
        <w:rPr>
          <w:rFonts w:ascii="Cambria" w:hAnsi="Cambria"/>
          <w:sz w:val="24"/>
          <w:szCs w:val="24"/>
        </w:rPr>
        <w:t xml:space="preserve">réfléchissent et produisent des travaux </w:t>
      </w:r>
      <w:r w:rsidR="00600CDF">
        <w:rPr>
          <w:rFonts w:ascii="Cambria" w:hAnsi="Cambria"/>
          <w:sz w:val="24"/>
          <w:szCs w:val="24"/>
        </w:rPr>
        <w:t>sur ces sujets.</w:t>
      </w:r>
      <w:r w:rsidR="0010494B">
        <w:rPr>
          <w:rFonts w:ascii="Cambria" w:hAnsi="Cambria"/>
          <w:sz w:val="24"/>
          <w:szCs w:val="24"/>
        </w:rPr>
        <w:t xml:space="preserve"> </w:t>
      </w:r>
    </w:p>
    <w:p w14:paraId="5B1E4876" w14:textId="02AA1BF9" w:rsidR="00600CDF" w:rsidRPr="00B74A74" w:rsidRDefault="00B74A74" w:rsidP="00600CDF">
      <w:pPr>
        <w:spacing w:line="276" w:lineRule="auto"/>
        <w:jc w:val="both"/>
        <w:rPr>
          <w:rFonts w:ascii="Cambria" w:hAnsi="Cambria"/>
          <w:color w:val="4472C4" w:themeColor="accent1"/>
          <w:sz w:val="24"/>
          <w:szCs w:val="24"/>
        </w:rPr>
      </w:pPr>
      <w:r w:rsidRPr="00B74A74">
        <w:rPr>
          <w:rFonts w:ascii="Cambria" w:hAnsi="Cambria"/>
          <w:color w:val="4472C4" w:themeColor="accent1"/>
          <w:sz w:val="24"/>
          <w:szCs w:val="24"/>
        </w:rPr>
        <w:t>L’</w:t>
      </w:r>
      <w:r w:rsidR="00A131B8" w:rsidRPr="00B74A74">
        <w:rPr>
          <w:rFonts w:ascii="Cambria" w:hAnsi="Cambria"/>
          <w:color w:val="4472C4" w:themeColor="accent1"/>
          <w:sz w:val="24"/>
          <w:szCs w:val="24"/>
        </w:rPr>
        <w:t>O</w:t>
      </w:r>
      <w:r w:rsidR="00600CDF" w:rsidRPr="00B74A74">
        <w:rPr>
          <w:rFonts w:ascii="Cambria" w:hAnsi="Cambria"/>
          <w:color w:val="4472C4" w:themeColor="accent1"/>
          <w:sz w:val="24"/>
          <w:szCs w:val="24"/>
        </w:rPr>
        <w:t xml:space="preserve">bservatoire </w:t>
      </w:r>
      <w:r w:rsidR="00A131B8" w:rsidRPr="00B74A74">
        <w:rPr>
          <w:rFonts w:ascii="Cambria" w:hAnsi="Cambria"/>
          <w:color w:val="4472C4" w:themeColor="accent1"/>
          <w:sz w:val="24"/>
          <w:szCs w:val="24"/>
        </w:rPr>
        <w:t xml:space="preserve">Stratégique </w:t>
      </w:r>
      <w:r w:rsidR="00600CDF" w:rsidRPr="00B74A74">
        <w:rPr>
          <w:rFonts w:ascii="Cambria" w:hAnsi="Cambria"/>
          <w:color w:val="4472C4" w:themeColor="accent1"/>
          <w:sz w:val="24"/>
          <w:szCs w:val="24"/>
        </w:rPr>
        <w:t xml:space="preserve">des </w:t>
      </w:r>
      <w:r w:rsidRPr="00B74A74">
        <w:rPr>
          <w:rFonts w:ascii="Cambria" w:hAnsi="Cambria"/>
          <w:color w:val="4472C4" w:themeColor="accent1"/>
          <w:sz w:val="24"/>
          <w:szCs w:val="24"/>
        </w:rPr>
        <w:t>M</w:t>
      </w:r>
      <w:r w:rsidR="00600CDF" w:rsidRPr="00B74A74">
        <w:rPr>
          <w:rFonts w:ascii="Cambria" w:hAnsi="Cambria"/>
          <w:color w:val="4472C4" w:themeColor="accent1"/>
          <w:sz w:val="24"/>
          <w:szCs w:val="24"/>
        </w:rPr>
        <w:t xml:space="preserve">ondes </w:t>
      </w:r>
      <w:r w:rsidRPr="00B74A74">
        <w:rPr>
          <w:rFonts w:ascii="Cambria" w:hAnsi="Cambria"/>
          <w:color w:val="4472C4" w:themeColor="accent1"/>
          <w:sz w:val="24"/>
          <w:szCs w:val="24"/>
        </w:rPr>
        <w:t>M</w:t>
      </w:r>
      <w:r w:rsidR="00600CDF" w:rsidRPr="00B74A74">
        <w:rPr>
          <w:rFonts w:ascii="Cambria" w:hAnsi="Cambria"/>
          <w:color w:val="4472C4" w:themeColor="accent1"/>
          <w:sz w:val="24"/>
          <w:szCs w:val="24"/>
        </w:rPr>
        <w:t xml:space="preserve">éditerranéens </w:t>
      </w:r>
      <w:r w:rsidRPr="00B74A74">
        <w:rPr>
          <w:rFonts w:ascii="Cambria" w:hAnsi="Cambria"/>
          <w:color w:val="4472C4" w:themeColor="accent1"/>
          <w:sz w:val="24"/>
          <w:szCs w:val="24"/>
        </w:rPr>
        <w:t>est un outil destiné à</w:t>
      </w:r>
      <w:r w:rsidR="00600CDF" w:rsidRPr="00B74A74">
        <w:rPr>
          <w:rFonts w:ascii="Cambria" w:hAnsi="Cambria"/>
          <w:color w:val="4472C4" w:themeColor="accent1"/>
          <w:sz w:val="24"/>
          <w:szCs w:val="24"/>
        </w:rPr>
        <w:t xml:space="preserve"> favoriser</w:t>
      </w:r>
      <w:r w:rsidRPr="00B74A74">
        <w:rPr>
          <w:rFonts w:ascii="Cambria" w:hAnsi="Cambria"/>
          <w:color w:val="4472C4" w:themeColor="accent1"/>
          <w:sz w:val="24"/>
          <w:szCs w:val="24"/>
        </w:rPr>
        <w:t xml:space="preserve"> </w:t>
      </w:r>
      <w:r w:rsidR="00600CDF" w:rsidRPr="00B74A74">
        <w:rPr>
          <w:rFonts w:ascii="Cambria" w:hAnsi="Cambria"/>
          <w:color w:val="4472C4" w:themeColor="accent1"/>
          <w:sz w:val="24"/>
          <w:szCs w:val="24"/>
        </w:rPr>
        <w:t xml:space="preserve">la synergie </w:t>
      </w:r>
      <w:r w:rsidR="000E3965" w:rsidRPr="00B74A74">
        <w:rPr>
          <w:rFonts w:ascii="Cambria" w:hAnsi="Cambria"/>
          <w:color w:val="4472C4" w:themeColor="accent1"/>
          <w:sz w:val="24"/>
          <w:szCs w:val="24"/>
        </w:rPr>
        <w:t>d</w:t>
      </w:r>
      <w:r w:rsidR="00600CDF" w:rsidRPr="00B74A74">
        <w:rPr>
          <w:rFonts w:ascii="Cambria" w:hAnsi="Cambria"/>
          <w:color w:val="4472C4" w:themeColor="accent1"/>
          <w:sz w:val="24"/>
          <w:szCs w:val="24"/>
        </w:rPr>
        <w:t>e ces différents acteurs</w:t>
      </w:r>
      <w:r w:rsidR="003411E0" w:rsidRPr="00B74A74">
        <w:rPr>
          <w:rFonts w:ascii="Cambria" w:hAnsi="Cambria"/>
          <w:color w:val="4472C4" w:themeColor="accent1"/>
          <w:sz w:val="24"/>
          <w:szCs w:val="24"/>
        </w:rPr>
        <w:t>.</w:t>
      </w:r>
    </w:p>
    <w:p w14:paraId="77F68391" w14:textId="2B3B941B" w:rsidR="005E1557" w:rsidRPr="005E1557" w:rsidRDefault="005E1557" w:rsidP="005E1557">
      <w:pPr>
        <w:spacing w:line="276" w:lineRule="auto"/>
        <w:jc w:val="both"/>
        <w:rPr>
          <w:rFonts w:ascii="Cambria" w:hAnsi="Cambria"/>
          <w:sz w:val="24"/>
          <w:szCs w:val="24"/>
        </w:rPr>
      </w:pPr>
      <w:r w:rsidRPr="005E1557">
        <w:rPr>
          <w:rFonts w:ascii="Cambria" w:hAnsi="Cambria"/>
          <w:sz w:val="24"/>
          <w:szCs w:val="24"/>
        </w:rPr>
        <w:t xml:space="preserve">Cet observatoire permanent </w:t>
      </w:r>
      <w:r w:rsidR="00E82696">
        <w:rPr>
          <w:rFonts w:ascii="Cambria" w:hAnsi="Cambria"/>
          <w:sz w:val="24"/>
          <w:szCs w:val="24"/>
        </w:rPr>
        <w:t>est</w:t>
      </w:r>
      <w:r w:rsidRPr="005E1557">
        <w:rPr>
          <w:rFonts w:ascii="Cambria" w:hAnsi="Cambria"/>
          <w:sz w:val="24"/>
          <w:szCs w:val="24"/>
        </w:rPr>
        <w:t xml:space="preserve"> :</w:t>
      </w:r>
    </w:p>
    <w:p w14:paraId="2BDDEF1A" w14:textId="77777777" w:rsidR="005B0B26" w:rsidRDefault="00940D9A" w:rsidP="005E1557">
      <w:pPr>
        <w:pStyle w:val="Paragraphedeliste"/>
        <w:numPr>
          <w:ilvl w:val="0"/>
          <w:numId w:val="8"/>
        </w:numPr>
        <w:spacing w:line="276" w:lineRule="auto"/>
        <w:jc w:val="both"/>
        <w:rPr>
          <w:rFonts w:ascii="Cambria" w:hAnsi="Cambria"/>
          <w:sz w:val="24"/>
          <w:szCs w:val="24"/>
        </w:rPr>
      </w:pPr>
      <w:proofErr w:type="gramStart"/>
      <w:r>
        <w:rPr>
          <w:rFonts w:ascii="Cambria" w:hAnsi="Cambria"/>
          <w:sz w:val="24"/>
          <w:szCs w:val="24"/>
        </w:rPr>
        <w:t>u</w:t>
      </w:r>
      <w:r w:rsidR="00062912">
        <w:rPr>
          <w:rFonts w:ascii="Cambria" w:hAnsi="Cambria"/>
          <w:sz w:val="24"/>
          <w:szCs w:val="24"/>
        </w:rPr>
        <w:t>n</w:t>
      </w:r>
      <w:proofErr w:type="gramEnd"/>
      <w:r w:rsidR="00062912">
        <w:rPr>
          <w:rFonts w:ascii="Cambria" w:hAnsi="Cambria"/>
          <w:sz w:val="24"/>
          <w:szCs w:val="24"/>
        </w:rPr>
        <w:t xml:space="preserve"> creu</w:t>
      </w:r>
      <w:r>
        <w:rPr>
          <w:rFonts w:ascii="Cambria" w:hAnsi="Cambria"/>
          <w:sz w:val="24"/>
          <w:szCs w:val="24"/>
        </w:rPr>
        <w:t xml:space="preserve">set de réflexion </w:t>
      </w:r>
      <w:r w:rsidR="00823B7F">
        <w:rPr>
          <w:rFonts w:ascii="Cambria" w:hAnsi="Cambria"/>
          <w:sz w:val="24"/>
          <w:szCs w:val="24"/>
        </w:rPr>
        <w:t>pluridisciplinaire sur les enjeux stratégiques du bassin méditerranéen</w:t>
      </w:r>
      <w:r w:rsidR="005B0B26">
        <w:rPr>
          <w:rFonts w:ascii="Cambria" w:hAnsi="Cambria"/>
          <w:sz w:val="24"/>
          <w:szCs w:val="24"/>
        </w:rPr>
        <w:t> ;</w:t>
      </w:r>
    </w:p>
    <w:p w14:paraId="47225B18" w14:textId="05C13A83" w:rsidR="005E1557" w:rsidRPr="005E1557" w:rsidRDefault="005E1557" w:rsidP="005E1557">
      <w:pPr>
        <w:pStyle w:val="Paragraphedeliste"/>
        <w:numPr>
          <w:ilvl w:val="0"/>
          <w:numId w:val="8"/>
        </w:numPr>
        <w:spacing w:line="276" w:lineRule="auto"/>
        <w:jc w:val="both"/>
        <w:rPr>
          <w:rFonts w:ascii="Cambria" w:hAnsi="Cambria"/>
          <w:sz w:val="24"/>
          <w:szCs w:val="24"/>
        </w:rPr>
      </w:pPr>
      <w:proofErr w:type="gramStart"/>
      <w:r w:rsidRPr="005E1557">
        <w:rPr>
          <w:rFonts w:ascii="Cambria" w:hAnsi="Cambria"/>
          <w:sz w:val="24"/>
          <w:szCs w:val="24"/>
        </w:rPr>
        <w:t>un</w:t>
      </w:r>
      <w:proofErr w:type="gramEnd"/>
      <w:r w:rsidRPr="005E1557">
        <w:rPr>
          <w:rFonts w:ascii="Cambria" w:hAnsi="Cambria"/>
          <w:sz w:val="24"/>
          <w:szCs w:val="24"/>
        </w:rPr>
        <w:t xml:space="preserve"> outil d’information sur </w:t>
      </w:r>
      <w:r w:rsidR="005B0B26">
        <w:rPr>
          <w:rFonts w:ascii="Cambria" w:hAnsi="Cambria"/>
          <w:sz w:val="24"/>
          <w:szCs w:val="24"/>
        </w:rPr>
        <w:t>ces enjeux ;</w:t>
      </w:r>
    </w:p>
    <w:p w14:paraId="0C0D86A8" w14:textId="3E86A727" w:rsidR="005E1557" w:rsidRPr="005E1557" w:rsidRDefault="005E1557" w:rsidP="005E1557">
      <w:pPr>
        <w:pStyle w:val="Paragraphedeliste"/>
        <w:numPr>
          <w:ilvl w:val="0"/>
          <w:numId w:val="8"/>
        </w:numPr>
        <w:spacing w:line="276" w:lineRule="auto"/>
        <w:jc w:val="both"/>
        <w:rPr>
          <w:rFonts w:ascii="Cambria" w:hAnsi="Cambria"/>
          <w:sz w:val="24"/>
          <w:szCs w:val="24"/>
        </w:rPr>
      </w:pPr>
      <w:proofErr w:type="gramStart"/>
      <w:r w:rsidRPr="005E1557">
        <w:rPr>
          <w:rFonts w:ascii="Cambria" w:hAnsi="Cambria"/>
          <w:sz w:val="24"/>
          <w:szCs w:val="24"/>
        </w:rPr>
        <w:t>une</w:t>
      </w:r>
      <w:proofErr w:type="gramEnd"/>
      <w:r w:rsidRPr="005E1557">
        <w:rPr>
          <w:rFonts w:ascii="Cambria" w:hAnsi="Cambria"/>
          <w:sz w:val="24"/>
          <w:szCs w:val="24"/>
        </w:rPr>
        <w:t xml:space="preserve"> vitrine autoportée par les chercheurs régionaux destinée à </w:t>
      </w:r>
      <w:r w:rsidR="00851383">
        <w:rPr>
          <w:rFonts w:ascii="Cambria" w:hAnsi="Cambria"/>
          <w:sz w:val="24"/>
          <w:szCs w:val="24"/>
        </w:rPr>
        <w:t xml:space="preserve">mieux </w:t>
      </w:r>
      <w:r w:rsidRPr="005E1557">
        <w:rPr>
          <w:rFonts w:ascii="Cambria" w:hAnsi="Cambria"/>
          <w:sz w:val="24"/>
          <w:szCs w:val="24"/>
        </w:rPr>
        <w:t>faire connaître le fruit de leurs recherches</w:t>
      </w:r>
      <w:r w:rsidR="00485780">
        <w:rPr>
          <w:rFonts w:ascii="Cambria" w:hAnsi="Cambria"/>
          <w:sz w:val="24"/>
          <w:szCs w:val="24"/>
        </w:rPr>
        <w:t> ;</w:t>
      </w:r>
    </w:p>
    <w:p w14:paraId="7DF393D3" w14:textId="4EC74D1F" w:rsidR="005E1557" w:rsidRDefault="005E1557" w:rsidP="005E1557">
      <w:pPr>
        <w:pStyle w:val="Paragraphedeliste"/>
        <w:numPr>
          <w:ilvl w:val="0"/>
          <w:numId w:val="8"/>
        </w:numPr>
        <w:spacing w:line="276" w:lineRule="auto"/>
        <w:jc w:val="both"/>
        <w:rPr>
          <w:rFonts w:ascii="Cambria" w:hAnsi="Cambria"/>
          <w:sz w:val="24"/>
          <w:szCs w:val="24"/>
        </w:rPr>
      </w:pPr>
      <w:proofErr w:type="gramStart"/>
      <w:r w:rsidRPr="005E1557">
        <w:rPr>
          <w:rFonts w:ascii="Cambria" w:hAnsi="Cambria"/>
          <w:sz w:val="24"/>
          <w:szCs w:val="24"/>
        </w:rPr>
        <w:t>une</w:t>
      </w:r>
      <w:proofErr w:type="gramEnd"/>
      <w:r w:rsidRPr="005E1557">
        <w:rPr>
          <w:rFonts w:ascii="Cambria" w:hAnsi="Cambria"/>
          <w:sz w:val="24"/>
          <w:szCs w:val="24"/>
        </w:rPr>
        <w:t xml:space="preserve"> référence permettant de valoriser la recherche en Région Sud et de capter les études </w:t>
      </w:r>
      <w:r w:rsidR="00854B1E" w:rsidRPr="005E1557">
        <w:rPr>
          <w:rFonts w:ascii="Cambria" w:hAnsi="Cambria"/>
          <w:sz w:val="24"/>
          <w:szCs w:val="24"/>
        </w:rPr>
        <w:t>jusque-là</w:t>
      </w:r>
      <w:r w:rsidRPr="005E1557">
        <w:rPr>
          <w:rFonts w:ascii="Cambria" w:hAnsi="Cambria"/>
          <w:sz w:val="24"/>
          <w:szCs w:val="24"/>
        </w:rPr>
        <w:t xml:space="preserve"> confiées à des organismes essentiellement parisiens.</w:t>
      </w:r>
    </w:p>
    <w:p w14:paraId="4EE682D1" w14:textId="0E906186" w:rsidR="000F0E0E" w:rsidRPr="005E1557" w:rsidRDefault="00BA09E1" w:rsidP="005E1557">
      <w:pPr>
        <w:pStyle w:val="Paragraphedeliste"/>
        <w:numPr>
          <w:ilvl w:val="0"/>
          <w:numId w:val="8"/>
        </w:numPr>
        <w:spacing w:line="276" w:lineRule="auto"/>
        <w:jc w:val="both"/>
        <w:rPr>
          <w:rFonts w:ascii="Cambria" w:hAnsi="Cambria"/>
          <w:sz w:val="24"/>
          <w:szCs w:val="24"/>
        </w:rPr>
      </w:pPr>
      <w:proofErr w:type="gramStart"/>
      <w:r>
        <w:rPr>
          <w:rFonts w:ascii="Cambria" w:hAnsi="Cambria"/>
          <w:sz w:val="24"/>
          <w:szCs w:val="24"/>
        </w:rPr>
        <w:t>u</w:t>
      </w:r>
      <w:r w:rsidR="000F0E0E">
        <w:rPr>
          <w:rFonts w:ascii="Cambria" w:hAnsi="Cambria"/>
          <w:sz w:val="24"/>
          <w:szCs w:val="24"/>
        </w:rPr>
        <w:t>ne</w:t>
      </w:r>
      <w:proofErr w:type="gramEnd"/>
      <w:r w:rsidR="000F0E0E">
        <w:rPr>
          <w:rFonts w:ascii="Cambria" w:hAnsi="Cambria"/>
          <w:sz w:val="24"/>
          <w:szCs w:val="24"/>
        </w:rPr>
        <w:t xml:space="preserve"> </w:t>
      </w:r>
      <w:r>
        <w:rPr>
          <w:rFonts w:ascii="Cambria" w:hAnsi="Cambria"/>
          <w:sz w:val="24"/>
          <w:szCs w:val="24"/>
        </w:rPr>
        <w:t>« pépinière »</w:t>
      </w:r>
      <w:r w:rsidR="00567C23">
        <w:rPr>
          <w:rFonts w:ascii="Cambria" w:hAnsi="Cambria"/>
          <w:sz w:val="24"/>
          <w:szCs w:val="24"/>
        </w:rPr>
        <w:t xml:space="preserve"> pouvant</w:t>
      </w:r>
      <w:r>
        <w:rPr>
          <w:rFonts w:ascii="Cambria" w:hAnsi="Cambria"/>
          <w:sz w:val="24"/>
          <w:szCs w:val="24"/>
        </w:rPr>
        <w:t xml:space="preserve"> </w:t>
      </w:r>
      <w:r w:rsidR="00FF4D0D">
        <w:rPr>
          <w:rFonts w:ascii="Cambria" w:hAnsi="Cambria"/>
          <w:sz w:val="24"/>
          <w:szCs w:val="24"/>
        </w:rPr>
        <w:t>aider les</w:t>
      </w:r>
      <w:r w:rsidRPr="00BA09E1">
        <w:rPr>
          <w:rFonts w:ascii="Cambria" w:hAnsi="Cambria"/>
          <w:sz w:val="24"/>
          <w:szCs w:val="24"/>
        </w:rPr>
        <w:t xml:space="preserve"> doctorants</w:t>
      </w:r>
      <w:r w:rsidR="00FF4D0D">
        <w:rPr>
          <w:rFonts w:ascii="Cambria" w:hAnsi="Cambria"/>
          <w:sz w:val="24"/>
          <w:szCs w:val="24"/>
        </w:rPr>
        <w:t xml:space="preserve"> </w:t>
      </w:r>
      <w:r w:rsidR="00660F38">
        <w:rPr>
          <w:rFonts w:ascii="Cambria" w:hAnsi="Cambria"/>
          <w:sz w:val="24"/>
          <w:szCs w:val="24"/>
        </w:rPr>
        <w:t xml:space="preserve">à se faire connaître des institutions et des entreprises </w:t>
      </w:r>
      <w:r w:rsidR="00567C23">
        <w:rPr>
          <w:rFonts w:ascii="Cambria" w:hAnsi="Cambria"/>
          <w:sz w:val="24"/>
          <w:szCs w:val="24"/>
        </w:rPr>
        <w:t xml:space="preserve">concernées </w:t>
      </w:r>
      <w:r w:rsidR="007D46C7">
        <w:rPr>
          <w:rFonts w:ascii="Cambria" w:hAnsi="Cambria"/>
          <w:sz w:val="24"/>
          <w:szCs w:val="24"/>
        </w:rPr>
        <w:t>par les enjeux de défense et de sécurité du bassin médit</w:t>
      </w:r>
      <w:r w:rsidR="006C7A73">
        <w:rPr>
          <w:rFonts w:ascii="Cambria" w:hAnsi="Cambria"/>
          <w:sz w:val="24"/>
          <w:szCs w:val="24"/>
        </w:rPr>
        <w:t>e</w:t>
      </w:r>
      <w:r w:rsidR="007D46C7">
        <w:rPr>
          <w:rFonts w:ascii="Cambria" w:hAnsi="Cambria"/>
          <w:sz w:val="24"/>
          <w:szCs w:val="24"/>
        </w:rPr>
        <w:t>rranéen.</w:t>
      </w:r>
    </w:p>
    <w:p w14:paraId="1BE6A225" w14:textId="77777777" w:rsidR="00E82696" w:rsidRPr="00AA2EA6" w:rsidRDefault="00E82696" w:rsidP="00AA2EA6">
      <w:pPr>
        <w:spacing w:line="276" w:lineRule="auto"/>
        <w:jc w:val="both"/>
        <w:rPr>
          <w:rFonts w:ascii="Cambria" w:hAnsi="Cambria"/>
          <w:sz w:val="24"/>
          <w:szCs w:val="24"/>
        </w:rPr>
      </w:pPr>
    </w:p>
    <w:p w14:paraId="71D57ACE" w14:textId="30E2F7CC" w:rsidR="00C75A71" w:rsidRDefault="00E328F9" w:rsidP="00C75A71">
      <w:pPr>
        <w:spacing w:line="276" w:lineRule="auto"/>
        <w:jc w:val="both"/>
        <w:rPr>
          <w:rFonts w:ascii="Cambria" w:hAnsi="Cambria"/>
          <w:sz w:val="24"/>
          <w:szCs w:val="24"/>
        </w:rPr>
      </w:pPr>
      <w:bookmarkStart w:id="1" w:name="_Hlk12628649"/>
      <w:r>
        <w:rPr>
          <w:rFonts w:ascii="Cambria" w:hAnsi="Cambria"/>
          <w:sz w:val="24"/>
          <w:szCs w:val="24"/>
        </w:rPr>
        <w:t>L’objectif de cet observatoire</w:t>
      </w:r>
      <w:r w:rsidR="00901CA7">
        <w:rPr>
          <w:rFonts w:ascii="Cambria" w:hAnsi="Cambria"/>
          <w:sz w:val="24"/>
          <w:szCs w:val="24"/>
        </w:rPr>
        <w:t xml:space="preserve"> est de fédérer </w:t>
      </w:r>
      <w:r w:rsidR="009A4574">
        <w:rPr>
          <w:rFonts w:ascii="Cambria" w:hAnsi="Cambria"/>
          <w:sz w:val="24"/>
          <w:szCs w:val="24"/>
        </w:rPr>
        <w:t>les chercheurs</w:t>
      </w:r>
      <w:r w:rsidR="00FB2FF9">
        <w:rPr>
          <w:rFonts w:ascii="Cambria" w:hAnsi="Cambria"/>
          <w:sz w:val="24"/>
          <w:szCs w:val="24"/>
        </w:rPr>
        <w:t xml:space="preserve"> et les acteurs de la défense</w:t>
      </w:r>
      <w:r w:rsidR="00161785">
        <w:rPr>
          <w:rFonts w:ascii="Cambria" w:hAnsi="Cambria"/>
          <w:sz w:val="24"/>
          <w:szCs w:val="24"/>
        </w:rPr>
        <w:t xml:space="preserve"> </w:t>
      </w:r>
      <w:r w:rsidR="00B74A74">
        <w:rPr>
          <w:rFonts w:ascii="Cambria" w:hAnsi="Cambria"/>
          <w:sz w:val="24"/>
          <w:szCs w:val="24"/>
        </w:rPr>
        <w:t xml:space="preserve">et de l’industrie </w:t>
      </w:r>
      <w:r w:rsidR="00161785">
        <w:rPr>
          <w:rFonts w:ascii="Cambria" w:hAnsi="Cambria"/>
          <w:sz w:val="24"/>
          <w:szCs w:val="24"/>
        </w:rPr>
        <w:t>de la Région</w:t>
      </w:r>
      <w:r w:rsidR="006C7A73">
        <w:rPr>
          <w:rFonts w:ascii="Cambria" w:hAnsi="Cambria"/>
          <w:sz w:val="24"/>
          <w:szCs w:val="24"/>
        </w:rPr>
        <w:t xml:space="preserve"> Sud Provence – Alpes – Côte d’Azur</w:t>
      </w:r>
      <w:r w:rsidR="00C93EE0">
        <w:rPr>
          <w:rFonts w:ascii="Cambria" w:hAnsi="Cambria"/>
          <w:sz w:val="24"/>
          <w:szCs w:val="24"/>
        </w:rPr>
        <w:t>,</w:t>
      </w:r>
      <w:r w:rsidR="009A4574">
        <w:rPr>
          <w:rFonts w:ascii="Cambria" w:hAnsi="Cambria"/>
          <w:sz w:val="24"/>
          <w:szCs w:val="24"/>
        </w:rPr>
        <w:t xml:space="preserve"> </w:t>
      </w:r>
      <w:r w:rsidR="00B153FE">
        <w:rPr>
          <w:rFonts w:ascii="Cambria" w:hAnsi="Cambria"/>
          <w:sz w:val="24"/>
          <w:szCs w:val="24"/>
        </w:rPr>
        <w:t>de toutes disciplines</w:t>
      </w:r>
      <w:r w:rsidR="00161785">
        <w:rPr>
          <w:rFonts w:ascii="Cambria" w:hAnsi="Cambria"/>
          <w:sz w:val="24"/>
          <w:szCs w:val="24"/>
        </w:rPr>
        <w:t xml:space="preserve"> et spécialités</w:t>
      </w:r>
      <w:r w:rsidR="00C93EE0">
        <w:rPr>
          <w:rFonts w:ascii="Cambria" w:hAnsi="Cambria"/>
          <w:sz w:val="24"/>
          <w:szCs w:val="24"/>
        </w:rPr>
        <w:t xml:space="preserve">, </w:t>
      </w:r>
      <w:r w:rsidR="001522ED">
        <w:rPr>
          <w:rFonts w:ascii="Cambria" w:hAnsi="Cambria"/>
          <w:sz w:val="24"/>
          <w:szCs w:val="24"/>
        </w:rPr>
        <w:t>pour une meilleure évaluation et compréhension des</w:t>
      </w:r>
      <w:r w:rsidR="006C7A73">
        <w:rPr>
          <w:rFonts w:ascii="Cambria" w:hAnsi="Cambria"/>
          <w:sz w:val="24"/>
          <w:szCs w:val="24"/>
        </w:rPr>
        <w:t xml:space="preserve"> risques et </w:t>
      </w:r>
      <w:r w:rsidR="00DF5643">
        <w:rPr>
          <w:rFonts w:ascii="Cambria" w:hAnsi="Cambria"/>
          <w:sz w:val="24"/>
          <w:szCs w:val="24"/>
        </w:rPr>
        <w:t>enjeux</w:t>
      </w:r>
      <w:r w:rsidR="006C7A73">
        <w:rPr>
          <w:rFonts w:ascii="Cambria" w:hAnsi="Cambria"/>
          <w:sz w:val="24"/>
          <w:szCs w:val="24"/>
        </w:rPr>
        <w:t xml:space="preserve"> </w:t>
      </w:r>
      <w:r w:rsidR="00DF5643">
        <w:rPr>
          <w:rFonts w:ascii="Cambria" w:hAnsi="Cambria"/>
          <w:sz w:val="24"/>
          <w:szCs w:val="24"/>
        </w:rPr>
        <w:t xml:space="preserve">du bassin </w:t>
      </w:r>
      <w:r w:rsidR="004676CC">
        <w:rPr>
          <w:rFonts w:ascii="Cambria" w:hAnsi="Cambria"/>
          <w:sz w:val="24"/>
          <w:szCs w:val="24"/>
        </w:rPr>
        <w:t>méditerranéen</w:t>
      </w:r>
      <w:r w:rsidR="001522ED">
        <w:rPr>
          <w:rFonts w:ascii="Cambria" w:hAnsi="Cambria"/>
          <w:sz w:val="24"/>
          <w:szCs w:val="24"/>
        </w:rPr>
        <w:t>.</w:t>
      </w:r>
      <w:r w:rsidR="004676CC">
        <w:rPr>
          <w:rFonts w:ascii="Cambria" w:hAnsi="Cambria"/>
          <w:sz w:val="24"/>
          <w:szCs w:val="24"/>
        </w:rPr>
        <w:t xml:space="preserve"> </w:t>
      </w:r>
      <w:r w:rsidR="001522ED">
        <w:rPr>
          <w:rFonts w:ascii="Cambria" w:hAnsi="Cambria"/>
          <w:sz w:val="24"/>
          <w:szCs w:val="24"/>
        </w:rPr>
        <w:t>Cela se tradui</w:t>
      </w:r>
      <w:r w:rsidR="00E82696">
        <w:rPr>
          <w:rFonts w:ascii="Cambria" w:hAnsi="Cambria"/>
          <w:sz w:val="24"/>
          <w:szCs w:val="24"/>
        </w:rPr>
        <w:t>t</w:t>
      </w:r>
      <w:r w:rsidR="001522ED">
        <w:rPr>
          <w:rFonts w:ascii="Cambria" w:hAnsi="Cambria"/>
          <w:sz w:val="24"/>
          <w:szCs w:val="24"/>
        </w:rPr>
        <w:t xml:space="preserve"> par l’organisation de</w:t>
      </w:r>
      <w:r w:rsidR="006C7A73">
        <w:rPr>
          <w:rFonts w:ascii="Cambria" w:hAnsi="Cambria"/>
          <w:sz w:val="24"/>
          <w:szCs w:val="24"/>
        </w:rPr>
        <w:t xml:space="preserve"> séminaires et de colloques et </w:t>
      </w:r>
      <w:r w:rsidR="001522ED">
        <w:rPr>
          <w:rFonts w:ascii="Cambria" w:hAnsi="Cambria"/>
          <w:sz w:val="24"/>
          <w:szCs w:val="24"/>
        </w:rPr>
        <w:t xml:space="preserve">la </w:t>
      </w:r>
      <w:r w:rsidR="009A4574">
        <w:rPr>
          <w:rFonts w:ascii="Cambria" w:hAnsi="Cambria"/>
          <w:sz w:val="24"/>
          <w:szCs w:val="24"/>
        </w:rPr>
        <w:t>publi</w:t>
      </w:r>
      <w:r w:rsidR="001522ED">
        <w:rPr>
          <w:rFonts w:ascii="Cambria" w:hAnsi="Cambria"/>
          <w:sz w:val="24"/>
          <w:szCs w:val="24"/>
        </w:rPr>
        <w:t>cation</w:t>
      </w:r>
      <w:r w:rsidR="009A4574">
        <w:rPr>
          <w:rFonts w:ascii="Cambria" w:hAnsi="Cambria"/>
          <w:sz w:val="24"/>
          <w:szCs w:val="24"/>
        </w:rPr>
        <w:t xml:space="preserve"> </w:t>
      </w:r>
      <w:r w:rsidR="001522ED">
        <w:rPr>
          <w:rFonts w:ascii="Cambria" w:hAnsi="Cambria"/>
          <w:sz w:val="24"/>
          <w:szCs w:val="24"/>
        </w:rPr>
        <w:t>de</w:t>
      </w:r>
      <w:r w:rsidR="009A4574">
        <w:rPr>
          <w:rFonts w:ascii="Cambria" w:hAnsi="Cambria"/>
          <w:sz w:val="24"/>
          <w:szCs w:val="24"/>
        </w:rPr>
        <w:t xml:space="preserve"> travaux </w:t>
      </w:r>
      <w:r w:rsidR="004676CC">
        <w:rPr>
          <w:rFonts w:ascii="Cambria" w:hAnsi="Cambria"/>
          <w:sz w:val="24"/>
          <w:szCs w:val="24"/>
        </w:rPr>
        <w:t>communs.</w:t>
      </w:r>
    </w:p>
    <w:p w14:paraId="5873A69A" w14:textId="67A32981" w:rsidR="00B76DB3" w:rsidRDefault="00B74A74" w:rsidP="00E66F01">
      <w:pPr>
        <w:spacing w:line="276" w:lineRule="auto"/>
        <w:jc w:val="both"/>
        <w:rPr>
          <w:rFonts w:ascii="Cambria" w:hAnsi="Cambria"/>
          <w:sz w:val="24"/>
          <w:szCs w:val="24"/>
        </w:rPr>
      </w:pPr>
      <w:r>
        <w:rPr>
          <w:rFonts w:ascii="Cambria" w:hAnsi="Cambria"/>
          <w:sz w:val="24"/>
          <w:szCs w:val="24"/>
        </w:rPr>
        <w:t>V</w:t>
      </w:r>
      <w:r w:rsidR="001522ED">
        <w:rPr>
          <w:rFonts w:ascii="Cambria" w:hAnsi="Cambria"/>
          <w:sz w:val="24"/>
          <w:szCs w:val="24"/>
        </w:rPr>
        <w:t>aloris</w:t>
      </w:r>
      <w:r>
        <w:rPr>
          <w:rFonts w:ascii="Cambria" w:hAnsi="Cambria"/>
          <w:sz w:val="24"/>
          <w:szCs w:val="24"/>
        </w:rPr>
        <w:t>ant</w:t>
      </w:r>
      <w:r w:rsidR="001522ED">
        <w:rPr>
          <w:rFonts w:ascii="Cambria" w:hAnsi="Cambria"/>
          <w:sz w:val="24"/>
          <w:szCs w:val="24"/>
        </w:rPr>
        <w:t xml:space="preserve"> le renouvellement des expertises</w:t>
      </w:r>
      <w:r w:rsidR="004E669D">
        <w:rPr>
          <w:rFonts w:ascii="Cambria" w:hAnsi="Cambria"/>
          <w:sz w:val="24"/>
          <w:szCs w:val="24"/>
        </w:rPr>
        <w:t xml:space="preserve"> et</w:t>
      </w:r>
      <w:r w:rsidR="001522ED">
        <w:rPr>
          <w:rFonts w:ascii="Cambria" w:hAnsi="Cambria"/>
          <w:sz w:val="24"/>
          <w:szCs w:val="24"/>
        </w:rPr>
        <w:t xml:space="preserve"> s’appu</w:t>
      </w:r>
      <w:r>
        <w:rPr>
          <w:rFonts w:ascii="Cambria" w:hAnsi="Cambria"/>
          <w:sz w:val="24"/>
          <w:szCs w:val="24"/>
        </w:rPr>
        <w:t>yant</w:t>
      </w:r>
      <w:r w:rsidR="001522ED">
        <w:rPr>
          <w:rFonts w:ascii="Cambria" w:hAnsi="Cambria"/>
          <w:sz w:val="24"/>
          <w:szCs w:val="24"/>
        </w:rPr>
        <w:t xml:space="preserve"> sur</w:t>
      </w:r>
      <w:r w:rsidR="004E669D">
        <w:rPr>
          <w:rFonts w:ascii="Cambria" w:hAnsi="Cambria"/>
          <w:sz w:val="24"/>
          <w:szCs w:val="24"/>
        </w:rPr>
        <w:t xml:space="preserve"> </w:t>
      </w:r>
      <w:r w:rsidR="001522ED">
        <w:rPr>
          <w:rFonts w:ascii="Cambria" w:hAnsi="Cambria"/>
          <w:sz w:val="24"/>
          <w:szCs w:val="24"/>
        </w:rPr>
        <w:t>la complémentarité</w:t>
      </w:r>
      <w:r w:rsidR="004E669D">
        <w:rPr>
          <w:rFonts w:ascii="Cambria" w:hAnsi="Cambria"/>
          <w:sz w:val="24"/>
          <w:szCs w:val="24"/>
        </w:rPr>
        <w:t xml:space="preserve"> des</w:t>
      </w:r>
      <w:r w:rsidR="001522ED">
        <w:rPr>
          <w:rFonts w:ascii="Cambria" w:hAnsi="Cambria"/>
          <w:sz w:val="24"/>
          <w:szCs w:val="24"/>
        </w:rPr>
        <w:t xml:space="preserve"> compétences qu’offrent les </w:t>
      </w:r>
      <w:r w:rsidR="004E669D">
        <w:rPr>
          <w:rFonts w:ascii="Cambria" w:hAnsi="Cambria"/>
          <w:sz w:val="24"/>
          <w:szCs w:val="24"/>
        </w:rPr>
        <w:t xml:space="preserve">établissements de la Région Sud </w:t>
      </w:r>
      <w:r w:rsidR="001522ED">
        <w:rPr>
          <w:rFonts w:ascii="Cambria" w:hAnsi="Cambria"/>
          <w:sz w:val="24"/>
          <w:szCs w:val="24"/>
        </w:rPr>
        <w:t>sur l’espace méditerranéen</w:t>
      </w:r>
      <w:r>
        <w:rPr>
          <w:rFonts w:ascii="Cambria" w:hAnsi="Cambria"/>
          <w:sz w:val="24"/>
          <w:szCs w:val="24"/>
        </w:rPr>
        <w:t xml:space="preserve">, il </w:t>
      </w:r>
      <w:r w:rsidR="001522ED">
        <w:rPr>
          <w:rFonts w:ascii="Cambria" w:hAnsi="Cambria"/>
          <w:sz w:val="24"/>
          <w:szCs w:val="24"/>
        </w:rPr>
        <w:t>sollicite</w:t>
      </w:r>
      <w:r w:rsidR="00A04577">
        <w:rPr>
          <w:rFonts w:ascii="Cambria" w:hAnsi="Cambria"/>
          <w:sz w:val="24"/>
          <w:szCs w:val="24"/>
        </w:rPr>
        <w:t xml:space="preserve"> des financements ministériels</w:t>
      </w:r>
      <w:r w:rsidR="00F16081">
        <w:rPr>
          <w:rFonts w:ascii="Cambria" w:hAnsi="Cambria"/>
          <w:sz w:val="24"/>
          <w:szCs w:val="24"/>
        </w:rPr>
        <w:t>,</w:t>
      </w:r>
      <w:r w:rsidR="00A04577">
        <w:rPr>
          <w:rFonts w:ascii="Cambria" w:hAnsi="Cambria"/>
          <w:sz w:val="24"/>
          <w:szCs w:val="24"/>
        </w:rPr>
        <w:t xml:space="preserve"> européens </w:t>
      </w:r>
      <w:r w:rsidR="00673C89">
        <w:rPr>
          <w:rFonts w:ascii="Cambria" w:hAnsi="Cambria"/>
          <w:sz w:val="24"/>
          <w:szCs w:val="24"/>
        </w:rPr>
        <w:t xml:space="preserve">ou privés </w:t>
      </w:r>
      <w:r w:rsidR="00A04577">
        <w:rPr>
          <w:rFonts w:ascii="Cambria" w:hAnsi="Cambria"/>
          <w:sz w:val="24"/>
          <w:szCs w:val="24"/>
        </w:rPr>
        <w:t>pour la conduite d’études spécifiques</w:t>
      </w:r>
      <w:r w:rsidR="00B611DB">
        <w:rPr>
          <w:rFonts w:ascii="Cambria" w:hAnsi="Cambria"/>
          <w:sz w:val="24"/>
          <w:szCs w:val="24"/>
        </w:rPr>
        <w:t>.</w:t>
      </w:r>
    </w:p>
    <w:bookmarkEnd w:id="1"/>
    <w:p w14:paraId="6E56529E" w14:textId="3E06EE2B" w:rsidR="008265A3" w:rsidRDefault="00F16753" w:rsidP="00F16753">
      <w:pPr>
        <w:spacing w:line="276" w:lineRule="auto"/>
        <w:jc w:val="both"/>
        <w:rPr>
          <w:rFonts w:ascii="Cambria" w:hAnsi="Cambria"/>
          <w:sz w:val="24"/>
          <w:szCs w:val="24"/>
        </w:rPr>
      </w:pPr>
      <w:r w:rsidRPr="00F16753">
        <w:rPr>
          <w:rFonts w:ascii="Cambria" w:hAnsi="Cambria"/>
          <w:sz w:val="24"/>
          <w:szCs w:val="24"/>
        </w:rPr>
        <w:lastRenderedPageBreak/>
        <w:t xml:space="preserve">Le vivier de chercheurs volontaires issus de tous les établissements du consortium, celui des militaires des trois armées et les partenaires provenant du monde industriel qui composent cet observatoire permettent d’offrir des champs de compétences et d’expertises dans les domaines des risques politiques, sociaux, environnementaux, économiques et des relations internationales. </w:t>
      </w:r>
    </w:p>
    <w:p w14:paraId="716EC689" w14:textId="77777777" w:rsidR="00B74A74" w:rsidRDefault="00B74A74" w:rsidP="00F16753">
      <w:pPr>
        <w:spacing w:line="276" w:lineRule="auto"/>
        <w:jc w:val="both"/>
        <w:rPr>
          <w:rFonts w:ascii="Cambria" w:hAnsi="Cambria"/>
          <w:sz w:val="24"/>
          <w:szCs w:val="24"/>
        </w:rPr>
      </w:pPr>
    </w:p>
    <w:p w14:paraId="41A1E7BB" w14:textId="41C37872" w:rsidR="00F16753" w:rsidRDefault="008265A3" w:rsidP="00B74A74">
      <w:pPr>
        <w:spacing w:line="276" w:lineRule="auto"/>
        <w:jc w:val="center"/>
        <w:rPr>
          <w:rFonts w:ascii="Cambria" w:hAnsi="Cambria"/>
          <w:b/>
          <w:bCs/>
          <w:sz w:val="24"/>
          <w:szCs w:val="24"/>
        </w:rPr>
      </w:pPr>
      <w:r w:rsidRPr="00B74A74">
        <w:rPr>
          <w:rFonts w:ascii="Cambria" w:hAnsi="Cambria"/>
          <w:b/>
          <w:bCs/>
          <w:sz w:val="24"/>
          <w:szCs w:val="24"/>
        </w:rPr>
        <w:t>Cette</w:t>
      </w:r>
      <w:r w:rsidR="00F16753" w:rsidRPr="00B74A74">
        <w:rPr>
          <w:rFonts w:ascii="Cambria" w:hAnsi="Cambria"/>
          <w:b/>
          <w:bCs/>
          <w:sz w:val="24"/>
          <w:szCs w:val="24"/>
        </w:rPr>
        <w:t xml:space="preserve"> première année d’exercice </w:t>
      </w:r>
      <w:r w:rsidRPr="00B74A74">
        <w:rPr>
          <w:rFonts w:ascii="Cambria" w:hAnsi="Cambria"/>
          <w:b/>
          <w:bCs/>
          <w:sz w:val="24"/>
          <w:szCs w:val="24"/>
        </w:rPr>
        <w:t>s’articule de la manière suivante</w:t>
      </w:r>
      <w:r w:rsidR="00F16753" w:rsidRPr="00B74A74">
        <w:rPr>
          <w:rFonts w:ascii="Cambria" w:hAnsi="Cambria"/>
          <w:b/>
          <w:bCs/>
          <w:sz w:val="24"/>
          <w:szCs w:val="24"/>
        </w:rPr>
        <w:t> :</w:t>
      </w:r>
    </w:p>
    <w:p w14:paraId="02F07EDD" w14:textId="77777777" w:rsidR="00B74A74" w:rsidRPr="00B74A74" w:rsidRDefault="00B74A74" w:rsidP="00B74A74">
      <w:pPr>
        <w:spacing w:line="276" w:lineRule="auto"/>
        <w:jc w:val="center"/>
        <w:rPr>
          <w:rFonts w:ascii="Cambria" w:hAnsi="Cambria"/>
          <w:b/>
          <w:bCs/>
          <w:sz w:val="24"/>
          <w:szCs w:val="24"/>
        </w:rPr>
      </w:pPr>
      <w:bookmarkStart w:id="2" w:name="_GoBack"/>
      <w:bookmarkEnd w:id="2"/>
    </w:p>
    <w:p w14:paraId="7B43C8F9" w14:textId="3D12032E" w:rsidR="00F16753" w:rsidRPr="00F16753" w:rsidRDefault="00F16753" w:rsidP="00F16753">
      <w:pPr>
        <w:spacing w:line="276" w:lineRule="auto"/>
        <w:jc w:val="both"/>
        <w:rPr>
          <w:rFonts w:ascii="Cambria" w:hAnsi="Cambria"/>
          <w:sz w:val="24"/>
          <w:szCs w:val="24"/>
        </w:rPr>
      </w:pPr>
      <w:r w:rsidRPr="00F16753">
        <w:rPr>
          <w:rFonts w:ascii="Cambria" w:hAnsi="Cambria"/>
          <w:sz w:val="24"/>
          <w:szCs w:val="24"/>
        </w:rPr>
        <w:t xml:space="preserve">Thème de l’année : </w:t>
      </w:r>
      <w:r w:rsidRPr="00F16753">
        <w:rPr>
          <w:rFonts w:ascii="Cambria" w:hAnsi="Cambria"/>
          <w:b/>
          <w:bCs/>
          <w:color w:val="4472C4" w:themeColor="accent1"/>
          <w:sz w:val="24"/>
          <w:szCs w:val="24"/>
        </w:rPr>
        <w:t>« La Méditerranée un cœur de la mondialisation »</w:t>
      </w:r>
      <w:r w:rsidRPr="00F16753">
        <w:rPr>
          <w:rFonts w:ascii="Cambria" w:hAnsi="Cambria"/>
          <w:color w:val="4472C4" w:themeColor="accent1"/>
          <w:sz w:val="24"/>
          <w:szCs w:val="24"/>
        </w:rPr>
        <w:t xml:space="preserve"> </w:t>
      </w:r>
    </w:p>
    <w:p w14:paraId="7281E2B4" w14:textId="77777777" w:rsidR="00F16753" w:rsidRPr="009E4D88" w:rsidRDefault="00F16753" w:rsidP="00F16753">
      <w:pPr>
        <w:spacing w:line="276" w:lineRule="auto"/>
        <w:jc w:val="both"/>
        <w:rPr>
          <w:rFonts w:ascii="Cambria" w:hAnsi="Cambria"/>
          <w:b/>
          <w:bCs/>
          <w:sz w:val="24"/>
          <w:szCs w:val="24"/>
        </w:rPr>
      </w:pPr>
      <w:r w:rsidRPr="009E4D88">
        <w:rPr>
          <w:rFonts w:ascii="Cambria" w:hAnsi="Cambria"/>
          <w:b/>
          <w:bCs/>
          <w:sz w:val="24"/>
          <w:szCs w:val="24"/>
          <w:u w:val="single"/>
        </w:rPr>
        <w:t>Octobre 2019</w:t>
      </w:r>
      <w:r w:rsidRPr="009E4D88">
        <w:rPr>
          <w:rFonts w:ascii="Cambria" w:hAnsi="Cambria"/>
          <w:b/>
          <w:bCs/>
          <w:sz w:val="24"/>
          <w:szCs w:val="24"/>
        </w:rPr>
        <w:t xml:space="preserve"> : </w:t>
      </w:r>
    </w:p>
    <w:p w14:paraId="530BB93E" w14:textId="77777777" w:rsidR="008265A3" w:rsidRDefault="00F16753" w:rsidP="00F16753">
      <w:pPr>
        <w:spacing w:line="276" w:lineRule="auto"/>
        <w:jc w:val="both"/>
        <w:rPr>
          <w:rFonts w:ascii="Cambria" w:hAnsi="Cambria"/>
          <w:sz w:val="24"/>
          <w:szCs w:val="24"/>
        </w:rPr>
      </w:pPr>
      <w:r w:rsidRPr="00F16753">
        <w:rPr>
          <w:rFonts w:ascii="Cambria" w:hAnsi="Cambria"/>
          <w:sz w:val="24"/>
          <w:szCs w:val="24"/>
        </w:rPr>
        <w:t xml:space="preserve">Journée d’étude </w:t>
      </w:r>
      <w:r w:rsidR="008265A3" w:rsidRPr="00F16753">
        <w:rPr>
          <w:rFonts w:ascii="Cambria" w:hAnsi="Cambria"/>
          <w:sz w:val="24"/>
          <w:szCs w:val="24"/>
        </w:rPr>
        <w:t xml:space="preserve">de l’observatoire </w:t>
      </w:r>
    </w:p>
    <w:p w14:paraId="09B6B2FF" w14:textId="44AA6963" w:rsidR="00276F64" w:rsidRPr="00276F64" w:rsidRDefault="00276F64" w:rsidP="00276F64">
      <w:pPr>
        <w:rPr>
          <w:rFonts w:ascii="Cambria" w:hAnsi="Cambria"/>
          <w:color w:val="4472C4" w:themeColor="accent1"/>
          <w:sz w:val="24"/>
          <w:szCs w:val="24"/>
        </w:rPr>
      </w:pPr>
      <w:r>
        <w:rPr>
          <w:rFonts w:ascii="Cambria" w:hAnsi="Cambria"/>
          <w:color w:val="4472C4" w:themeColor="accent1"/>
          <w:sz w:val="24"/>
          <w:szCs w:val="24"/>
        </w:rPr>
        <w:t>« </w:t>
      </w:r>
      <w:r w:rsidRPr="00276F64">
        <w:rPr>
          <w:rFonts w:ascii="Cambria" w:hAnsi="Cambria"/>
          <w:color w:val="4472C4" w:themeColor="accent1"/>
          <w:sz w:val="24"/>
          <w:szCs w:val="24"/>
        </w:rPr>
        <w:t>Les Grands enjeux contemporains de la Méditerranée</w:t>
      </w:r>
      <w:r>
        <w:rPr>
          <w:rFonts w:ascii="Cambria" w:hAnsi="Cambria"/>
          <w:color w:val="4472C4" w:themeColor="accent1"/>
          <w:sz w:val="24"/>
          <w:szCs w:val="24"/>
        </w:rPr>
        <w:t> »</w:t>
      </w:r>
    </w:p>
    <w:p w14:paraId="7BE3031B" w14:textId="3115ABE8" w:rsidR="00F16753" w:rsidRPr="00F16753" w:rsidRDefault="00F16753" w:rsidP="00F16753">
      <w:pPr>
        <w:spacing w:line="276" w:lineRule="auto"/>
        <w:jc w:val="both"/>
        <w:rPr>
          <w:rFonts w:ascii="Cambria" w:hAnsi="Cambria"/>
          <w:sz w:val="24"/>
          <w:szCs w:val="24"/>
        </w:rPr>
      </w:pPr>
      <w:r w:rsidRPr="00F16753">
        <w:rPr>
          <w:rFonts w:ascii="Cambria" w:hAnsi="Cambria"/>
          <w:sz w:val="24"/>
          <w:szCs w:val="24"/>
        </w:rPr>
        <w:t>Mise en ligne de la journée d’étude sur le site internet</w:t>
      </w:r>
      <w:r w:rsidR="009E4D88">
        <w:rPr>
          <w:rFonts w:ascii="Cambria" w:hAnsi="Cambria"/>
          <w:sz w:val="24"/>
          <w:szCs w:val="24"/>
        </w:rPr>
        <w:t xml:space="preserve"> - Labellisation Fabrique Défense</w:t>
      </w:r>
    </w:p>
    <w:p w14:paraId="4EFB1C6B" w14:textId="77777777" w:rsidR="00F16753" w:rsidRDefault="00F16753" w:rsidP="00F16753">
      <w:pPr>
        <w:spacing w:line="276" w:lineRule="auto"/>
        <w:jc w:val="both"/>
        <w:rPr>
          <w:rFonts w:ascii="Cambria" w:hAnsi="Cambria"/>
          <w:sz w:val="24"/>
          <w:szCs w:val="24"/>
        </w:rPr>
      </w:pPr>
      <w:r w:rsidRPr="00F16753">
        <w:rPr>
          <w:rFonts w:ascii="Cambria" w:hAnsi="Cambria"/>
          <w:sz w:val="24"/>
          <w:szCs w:val="24"/>
          <w:u w:val="single"/>
        </w:rPr>
        <w:t>Novembre 2019</w:t>
      </w:r>
      <w:r w:rsidRPr="00F16753">
        <w:rPr>
          <w:rFonts w:ascii="Cambria" w:hAnsi="Cambria"/>
          <w:sz w:val="24"/>
          <w:szCs w:val="24"/>
        </w:rPr>
        <w:t xml:space="preserve"> : </w:t>
      </w:r>
    </w:p>
    <w:p w14:paraId="127E0738" w14:textId="77777777" w:rsidR="00F16753" w:rsidRPr="00F16753" w:rsidRDefault="00F16753" w:rsidP="00F16753">
      <w:pPr>
        <w:spacing w:line="276" w:lineRule="auto"/>
        <w:jc w:val="both"/>
        <w:rPr>
          <w:rFonts w:ascii="Cambria" w:hAnsi="Cambria"/>
          <w:sz w:val="24"/>
          <w:szCs w:val="24"/>
        </w:rPr>
      </w:pPr>
      <w:r w:rsidRPr="00F16753">
        <w:rPr>
          <w:rFonts w:ascii="Cambria" w:hAnsi="Cambria"/>
          <w:sz w:val="24"/>
          <w:szCs w:val="24"/>
        </w:rPr>
        <w:t>Publication des interventions sous la forme d’articles ou de présentations PPT.</w:t>
      </w:r>
    </w:p>
    <w:p w14:paraId="07E7BABA" w14:textId="77777777" w:rsidR="00F16753" w:rsidRPr="009E4D88" w:rsidRDefault="00F16753" w:rsidP="00F16753">
      <w:pPr>
        <w:spacing w:line="276" w:lineRule="auto"/>
        <w:jc w:val="both"/>
        <w:rPr>
          <w:rFonts w:ascii="Cambria" w:hAnsi="Cambria"/>
          <w:b/>
          <w:bCs/>
          <w:sz w:val="24"/>
          <w:szCs w:val="24"/>
        </w:rPr>
      </w:pPr>
      <w:r w:rsidRPr="009E4D88">
        <w:rPr>
          <w:rFonts w:ascii="Cambria" w:hAnsi="Cambria"/>
          <w:b/>
          <w:bCs/>
          <w:sz w:val="24"/>
          <w:szCs w:val="24"/>
          <w:u w:val="single"/>
        </w:rPr>
        <w:t>Décembre 2019 - Janvier 2020</w:t>
      </w:r>
      <w:r w:rsidRPr="009E4D88">
        <w:rPr>
          <w:rFonts w:ascii="Cambria" w:hAnsi="Cambria"/>
          <w:b/>
          <w:bCs/>
          <w:sz w:val="24"/>
          <w:szCs w:val="24"/>
        </w:rPr>
        <w:t xml:space="preserve"> : </w:t>
      </w:r>
    </w:p>
    <w:p w14:paraId="5FF31AB4" w14:textId="77777777" w:rsidR="00F16753" w:rsidRPr="00F16753" w:rsidRDefault="00F16753" w:rsidP="00F16753">
      <w:pPr>
        <w:spacing w:line="276" w:lineRule="auto"/>
        <w:jc w:val="both"/>
        <w:rPr>
          <w:rFonts w:ascii="Cambria" w:hAnsi="Cambria"/>
          <w:sz w:val="24"/>
          <w:szCs w:val="24"/>
        </w:rPr>
      </w:pPr>
      <w:r w:rsidRPr="00F16753">
        <w:rPr>
          <w:rFonts w:ascii="Cambria" w:hAnsi="Cambria"/>
          <w:sz w:val="24"/>
          <w:szCs w:val="24"/>
        </w:rPr>
        <w:t xml:space="preserve">Sous – thème 1 </w:t>
      </w:r>
      <w:r w:rsidRPr="00F16753">
        <w:rPr>
          <w:rFonts w:ascii="Cambria" w:hAnsi="Cambria"/>
          <w:color w:val="4472C4" w:themeColor="accent1"/>
          <w:sz w:val="24"/>
          <w:szCs w:val="24"/>
        </w:rPr>
        <w:t>« Les pays de la rive Sud »</w:t>
      </w:r>
    </w:p>
    <w:p w14:paraId="0C5460E2" w14:textId="77777777" w:rsidR="00F16753" w:rsidRPr="009E4D88" w:rsidRDefault="00F16753" w:rsidP="00F16753">
      <w:pPr>
        <w:spacing w:line="276" w:lineRule="auto"/>
        <w:jc w:val="both"/>
        <w:rPr>
          <w:rFonts w:ascii="Cambria" w:hAnsi="Cambria"/>
          <w:b/>
          <w:bCs/>
          <w:sz w:val="24"/>
          <w:szCs w:val="24"/>
        </w:rPr>
      </w:pPr>
      <w:r w:rsidRPr="009E4D88">
        <w:rPr>
          <w:rFonts w:ascii="Cambria" w:hAnsi="Cambria"/>
          <w:b/>
          <w:bCs/>
          <w:sz w:val="24"/>
          <w:szCs w:val="24"/>
          <w:u w:val="single"/>
        </w:rPr>
        <w:t>Février – Mars 2020</w:t>
      </w:r>
      <w:r w:rsidRPr="009E4D88">
        <w:rPr>
          <w:rFonts w:ascii="Cambria" w:hAnsi="Cambria"/>
          <w:b/>
          <w:bCs/>
          <w:sz w:val="24"/>
          <w:szCs w:val="24"/>
        </w:rPr>
        <w:t xml:space="preserve"> : </w:t>
      </w:r>
    </w:p>
    <w:p w14:paraId="1C156A63" w14:textId="77777777" w:rsidR="00F16753" w:rsidRPr="00F16753" w:rsidRDefault="00F16753" w:rsidP="00F16753">
      <w:pPr>
        <w:spacing w:line="276" w:lineRule="auto"/>
        <w:jc w:val="both"/>
        <w:rPr>
          <w:rFonts w:ascii="Cambria" w:hAnsi="Cambria"/>
          <w:sz w:val="24"/>
          <w:szCs w:val="24"/>
        </w:rPr>
      </w:pPr>
      <w:r w:rsidRPr="00F16753">
        <w:rPr>
          <w:rFonts w:ascii="Cambria" w:hAnsi="Cambria"/>
          <w:sz w:val="24"/>
          <w:szCs w:val="24"/>
        </w:rPr>
        <w:t xml:space="preserve">Sous - thème 2 </w:t>
      </w:r>
      <w:r w:rsidRPr="00F16753">
        <w:rPr>
          <w:rFonts w:ascii="Cambria" w:hAnsi="Cambria"/>
          <w:color w:val="4472C4" w:themeColor="accent1"/>
          <w:sz w:val="24"/>
          <w:szCs w:val="24"/>
        </w:rPr>
        <w:t>« La Méditerranée orientale dans tous ses états »</w:t>
      </w:r>
    </w:p>
    <w:p w14:paraId="7C9F18D9" w14:textId="77777777" w:rsidR="00F16753" w:rsidRPr="009E4D88" w:rsidRDefault="00F16753" w:rsidP="00F16753">
      <w:pPr>
        <w:spacing w:line="276" w:lineRule="auto"/>
        <w:jc w:val="both"/>
        <w:rPr>
          <w:rFonts w:ascii="Cambria" w:hAnsi="Cambria"/>
          <w:b/>
          <w:bCs/>
          <w:sz w:val="24"/>
          <w:szCs w:val="24"/>
        </w:rPr>
      </w:pPr>
      <w:r w:rsidRPr="009E4D88">
        <w:rPr>
          <w:rFonts w:ascii="Cambria" w:hAnsi="Cambria"/>
          <w:b/>
          <w:bCs/>
          <w:sz w:val="24"/>
          <w:szCs w:val="24"/>
          <w:u w:val="single"/>
        </w:rPr>
        <w:t>Avril – Mai 2020</w:t>
      </w:r>
      <w:r w:rsidRPr="009E4D88">
        <w:rPr>
          <w:rFonts w:ascii="Cambria" w:hAnsi="Cambria"/>
          <w:b/>
          <w:bCs/>
          <w:sz w:val="24"/>
          <w:szCs w:val="24"/>
        </w:rPr>
        <w:t xml:space="preserve"> : </w:t>
      </w:r>
    </w:p>
    <w:p w14:paraId="7E894892" w14:textId="77777777" w:rsidR="00F16753" w:rsidRPr="00F16753" w:rsidRDefault="00F16753" w:rsidP="00F16753">
      <w:pPr>
        <w:spacing w:line="276" w:lineRule="auto"/>
        <w:jc w:val="both"/>
        <w:rPr>
          <w:rFonts w:ascii="Cambria" w:hAnsi="Cambria"/>
          <w:color w:val="4472C4" w:themeColor="accent1"/>
          <w:sz w:val="24"/>
          <w:szCs w:val="24"/>
        </w:rPr>
      </w:pPr>
      <w:r w:rsidRPr="00F16753">
        <w:rPr>
          <w:rFonts w:ascii="Cambria" w:hAnsi="Cambria"/>
          <w:sz w:val="24"/>
          <w:szCs w:val="24"/>
        </w:rPr>
        <w:t xml:space="preserve">Sous-thème 3 </w:t>
      </w:r>
      <w:r w:rsidRPr="00F16753">
        <w:rPr>
          <w:rFonts w:ascii="Cambria" w:hAnsi="Cambria"/>
          <w:color w:val="4472C4" w:themeColor="accent1"/>
          <w:sz w:val="24"/>
          <w:szCs w:val="24"/>
        </w:rPr>
        <w:t>« L’UE riveraine ou actrice des enjeux méditerranéens »</w:t>
      </w:r>
    </w:p>
    <w:p w14:paraId="73B20019" w14:textId="77777777" w:rsidR="00F16753" w:rsidRDefault="00F16753" w:rsidP="00F16753">
      <w:pPr>
        <w:spacing w:line="276" w:lineRule="auto"/>
        <w:jc w:val="both"/>
        <w:rPr>
          <w:rFonts w:ascii="Cambria" w:hAnsi="Cambria"/>
          <w:sz w:val="24"/>
          <w:szCs w:val="24"/>
        </w:rPr>
      </w:pPr>
      <w:r w:rsidRPr="00F16753">
        <w:rPr>
          <w:rFonts w:ascii="Cambria" w:hAnsi="Cambria"/>
          <w:sz w:val="24"/>
          <w:szCs w:val="24"/>
          <w:u w:val="single"/>
        </w:rPr>
        <w:t>Juin ou début juillet 2020</w:t>
      </w:r>
      <w:r w:rsidRPr="00F16753">
        <w:rPr>
          <w:rFonts w:ascii="Cambria" w:hAnsi="Cambria"/>
          <w:sz w:val="24"/>
          <w:szCs w:val="24"/>
        </w:rPr>
        <w:t xml:space="preserve"> : </w:t>
      </w:r>
    </w:p>
    <w:p w14:paraId="5060C8AB" w14:textId="4F12CDE9" w:rsidR="00F16753" w:rsidRPr="006367AD" w:rsidRDefault="00F16753" w:rsidP="00F16753">
      <w:pPr>
        <w:spacing w:line="276" w:lineRule="auto"/>
        <w:jc w:val="both"/>
        <w:rPr>
          <w:rFonts w:ascii="Cambria" w:hAnsi="Cambria"/>
          <w:sz w:val="24"/>
          <w:szCs w:val="24"/>
        </w:rPr>
      </w:pPr>
      <w:r w:rsidRPr="00F16753">
        <w:rPr>
          <w:rFonts w:ascii="Cambria" w:hAnsi="Cambria"/>
          <w:sz w:val="24"/>
          <w:szCs w:val="24"/>
        </w:rPr>
        <w:t xml:space="preserve">Colloque de clôture </w:t>
      </w:r>
    </w:p>
    <w:p w14:paraId="6243B1BF" w14:textId="77777777" w:rsidR="00B74A74" w:rsidRDefault="00B74A74" w:rsidP="006A3240">
      <w:pPr>
        <w:spacing w:line="276" w:lineRule="auto"/>
        <w:jc w:val="both"/>
        <w:rPr>
          <w:rFonts w:ascii="Cambria" w:hAnsi="Cambria"/>
          <w:sz w:val="24"/>
          <w:szCs w:val="24"/>
        </w:rPr>
      </w:pPr>
    </w:p>
    <w:p w14:paraId="48454B76" w14:textId="1D7D12B7" w:rsidR="005B4DF8" w:rsidRDefault="006A3240" w:rsidP="006A3240">
      <w:pPr>
        <w:spacing w:line="276" w:lineRule="auto"/>
        <w:jc w:val="both"/>
        <w:rPr>
          <w:rFonts w:ascii="Cambria" w:hAnsi="Cambria"/>
          <w:sz w:val="24"/>
          <w:szCs w:val="24"/>
        </w:rPr>
      </w:pPr>
      <w:r w:rsidRPr="005B4DF8">
        <w:rPr>
          <w:rFonts w:ascii="Cambria" w:hAnsi="Cambria"/>
          <w:sz w:val="24"/>
          <w:szCs w:val="24"/>
        </w:rPr>
        <w:t xml:space="preserve">Un site internet </w:t>
      </w:r>
      <w:r w:rsidR="00D43620" w:rsidRPr="005B4DF8">
        <w:rPr>
          <w:rFonts w:ascii="Cambria" w:hAnsi="Cambria"/>
          <w:sz w:val="24"/>
          <w:szCs w:val="24"/>
        </w:rPr>
        <w:t xml:space="preserve">relayé </w:t>
      </w:r>
      <w:r w:rsidR="008C07D4" w:rsidRPr="005B4DF8">
        <w:rPr>
          <w:rFonts w:ascii="Cambria" w:hAnsi="Cambria"/>
          <w:sz w:val="24"/>
          <w:szCs w:val="24"/>
        </w:rPr>
        <w:t xml:space="preserve">sur les réseaux des différents partenaires devrait </w:t>
      </w:r>
      <w:r w:rsidR="00885603" w:rsidRPr="005B4DF8">
        <w:rPr>
          <w:rFonts w:ascii="Cambria" w:hAnsi="Cambria"/>
          <w:sz w:val="24"/>
          <w:szCs w:val="24"/>
        </w:rPr>
        <w:t xml:space="preserve">rencontrer un </w:t>
      </w:r>
      <w:r w:rsidR="00EC20D8" w:rsidRPr="005B4DF8">
        <w:rPr>
          <w:rFonts w:ascii="Cambria" w:hAnsi="Cambria"/>
          <w:sz w:val="24"/>
          <w:szCs w:val="24"/>
        </w:rPr>
        <w:t>écho</w:t>
      </w:r>
      <w:r w:rsidR="00885603" w:rsidRPr="005B4DF8">
        <w:rPr>
          <w:rFonts w:ascii="Cambria" w:hAnsi="Cambria"/>
          <w:sz w:val="24"/>
          <w:szCs w:val="24"/>
        </w:rPr>
        <w:t xml:space="preserve"> particulièrement important.</w:t>
      </w:r>
      <w:r w:rsidR="00EC20D8" w:rsidRPr="005B4DF8">
        <w:rPr>
          <w:rFonts w:ascii="Cambria" w:hAnsi="Cambria"/>
          <w:sz w:val="24"/>
          <w:szCs w:val="24"/>
        </w:rPr>
        <w:t xml:space="preserve"> Il offrira ainsi un rayonnement continu </w:t>
      </w:r>
      <w:r w:rsidR="00C70508" w:rsidRPr="005B4DF8">
        <w:rPr>
          <w:rFonts w:ascii="Cambria" w:hAnsi="Cambria"/>
          <w:sz w:val="24"/>
          <w:szCs w:val="24"/>
        </w:rPr>
        <w:t>aux publications</w:t>
      </w:r>
      <w:r w:rsidR="00EC20D8" w:rsidRPr="005B4DF8">
        <w:rPr>
          <w:rFonts w:ascii="Cambria" w:hAnsi="Cambria"/>
          <w:sz w:val="24"/>
          <w:szCs w:val="24"/>
        </w:rPr>
        <w:t xml:space="preserve"> </w:t>
      </w:r>
      <w:r w:rsidR="00C70508" w:rsidRPr="005B4DF8">
        <w:rPr>
          <w:rFonts w:ascii="Cambria" w:hAnsi="Cambria"/>
          <w:sz w:val="24"/>
          <w:szCs w:val="24"/>
        </w:rPr>
        <w:t>d</w:t>
      </w:r>
      <w:r w:rsidR="00EC20D8" w:rsidRPr="005B4DF8">
        <w:rPr>
          <w:rFonts w:ascii="Cambria" w:hAnsi="Cambria"/>
          <w:sz w:val="24"/>
          <w:szCs w:val="24"/>
        </w:rPr>
        <w:t xml:space="preserve">es </w:t>
      </w:r>
      <w:r w:rsidR="00CB5048" w:rsidRPr="005B4DF8">
        <w:rPr>
          <w:rFonts w:ascii="Cambria" w:hAnsi="Cambria"/>
          <w:sz w:val="24"/>
          <w:szCs w:val="24"/>
        </w:rPr>
        <w:t xml:space="preserve">travaux et articles </w:t>
      </w:r>
      <w:r w:rsidR="00C70508" w:rsidRPr="005B4DF8">
        <w:rPr>
          <w:rFonts w:ascii="Cambria" w:hAnsi="Cambria"/>
          <w:sz w:val="24"/>
          <w:szCs w:val="24"/>
        </w:rPr>
        <w:t>de chacun</w:t>
      </w:r>
      <w:r w:rsidR="006C3708">
        <w:rPr>
          <w:rFonts w:ascii="Cambria" w:hAnsi="Cambria"/>
          <w:sz w:val="24"/>
          <w:szCs w:val="24"/>
        </w:rPr>
        <w:t xml:space="preserve"> </w:t>
      </w:r>
      <w:r w:rsidR="00E75AE7" w:rsidRPr="00E75AE7">
        <w:rPr>
          <w:rFonts w:ascii="Cambria" w:hAnsi="Cambria"/>
          <w:sz w:val="24"/>
          <w:szCs w:val="24"/>
        </w:rPr>
        <w:t>et pourra devenir un site de référence sur les questions méditerranéennes.</w:t>
      </w:r>
    </w:p>
    <w:p w14:paraId="5AF3C861" w14:textId="19C0A07E" w:rsidR="005B4DF8" w:rsidRPr="00DE1A43" w:rsidRDefault="005B4DF8" w:rsidP="005B4DF8">
      <w:pPr>
        <w:spacing w:line="276" w:lineRule="auto"/>
        <w:jc w:val="both"/>
        <w:rPr>
          <w:rFonts w:ascii="Cambria" w:hAnsi="Cambria"/>
          <w:sz w:val="24"/>
          <w:szCs w:val="24"/>
        </w:rPr>
      </w:pPr>
      <w:r w:rsidRPr="00DE1A43">
        <w:rPr>
          <w:rFonts w:ascii="Cambria" w:hAnsi="Cambria"/>
          <w:sz w:val="24"/>
          <w:szCs w:val="24"/>
        </w:rPr>
        <w:t xml:space="preserve">Une revue </w:t>
      </w:r>
      <w:r w:rsidR="00B17B09" w:rsidRPr="00DE1A43">
        <w:rPr>
          <w:rFonts w:ascii="Cambria" w:hAnsi="Cambria"/>
          <w:sz w:val="24"/>
          <w:szCs w:val="24"/>
        </w:rPr>
        <w:t>semestrielle reprend les articles du site Web les plus suivis</w:t>
      </w:r>
      <w:r w:rsidR="00CB1FB8" w:rsidRPr="00DE1A43">
        <w:rPr>
          <w:rFonts w:ascii="Cambria" w:hAnsi="Cambria"/>
          <w:sz w:val="24"/>
          <w:szCs w:val="24"/>
        </w:rPr>
        <w:t xml:space="preserve">. </w:t>
      </w:r>
      <w:r w:rsidR="009C72C8">
        <w:rPr>
          <w:rFonts w:ascii="Cambria" w:hAnsi="Cambria"/>
          <w:sz w:val="24"/>
          <w:szCs w:val="24"/>
        </w:rPr>
        <w:t xml:space="preserve">L’année d’activité étant placé sous une thématique particulière afin d’offrir aux lecteurs comme aux chercheurs une fil conducteur, chaque évènement </w:t>
      </w:r>
      <w:r w:rsidR="009E4D88">
        <w:rPr>
          <w:rFonts w:ascii="Cambria" w:hAnsi="Cambria"/>
          <w:sz w:val="24"/>
          <w:szCs w:val="24"/>
        </w:rPr>
        <w:t>fera</w:t>
      </w:r>
      <w:r w:rsidR="009C72C8">
        <w:rPr>
          <w:rFonts w:ascii="Cambria" w:hAnsi="Cambria"/>
          <w:sz w:val="24"/>
          <w:szCs w:val="24"/>
        </w:rPr>
        <w:t xml:space="preserve"> l’objet d’une publication particulière (CR d</w:t>
      </w:r>
      <w:r w:rsidR="00CE68E6">
        <w:rPr>
          <w:rFonts w:ascii="Cambria" w:hAnsi="Cambria"/>
          <w:sz w:val="24"/>
          <w:szCs w:val="24"/>
        </w:rPr>
        <w:t>’étude, Minutes de colloque…)</w:t>
      </w:r>
    </w:p>
    <w:p w14:paraId="77AD020B" w14:textId="77777777" w:rsidR="006A3240" w:rsidRDefault="006A3240" w:rsidP="006A3240">
      <w:pPr>
        <w:pStyle w:val="Paragraphedeliste"/>
        <w:spacing w:line="276" w:lineRule="auto"/>
        <w:ind w:left="1440"/>
        <w:jc w:val="both"/>
        <w:rPr>
          <w:rFonts w:ascii="Cambria" w:hAnsi="Cambria"/>
          <w:color w:val="4472C4" w:themeColor="accent1"/>
          <w:sz w:val="24"/>
          <w:szCs w:val="24"/>
        </w:rPr>
      </w:pPr>
    </w:p>
    <w:p w14:paraId="6828714E" w14:textId="77777777" w:rsidR="00F16753" w:rsidRPr="006367AD" w:rsidRDefault="00F16753">
      <w:pPr>
        <w:spacing w:line="276" w:lineRule="auto"/>
        <w:jc w:val="both"/>
        <w:rPr>
          <w:rFonts w:ascii="Cambria" w:hAnsi="Cambria"/>
          <w:sz w:val="24"/>
          <w:szCs w:val="24"/>
        </w:rPr>
      </w:pPr>
    </w:p>
    <w:sectPr w:rsidR="00F16753" w:rsidRPr="006367AD" w:rsidSect="00D6236B">
      <w:headerReference w:type="default" r:id="rId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D33F" w14:textId="77777777" w:rsidR="00D641A5" w:rsidRDefault="00D641A5" w:rsidP="00341BE3">
      <w:pPr>
        <w:spacing w:after="0" w:line="240" w:lineRule="auto"/>
      </w:pPr>
      <w:r>
        <w:separator/>
      </w:r>
    </w:p>
  </w:endnote>
  <w:endnote w:type="continuationSeparator" w:id="0">
    <w:p w14:paraId="09C500FA" w14:textId="77777777" w:rsidR="00D641A5" w:rsidRDefault="00D641A5" w:rsidP="0034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805D0" w14:textId="77777777" w:rsidR="00D641A5" w:rsidRDefault="00D641A5" w:rsidP="00341BE3">
      <w:pPr>
        <w:spacing w:after="0" w:line="240" w:lineRule="auto"/>
      </w:pPr>
      <w:r>
        <w:separator/>
      </w:r>
    </w:p>
  </w:footnote>
  <w:footnote w:type="continuationSeparator" w:id="0">
    <w:p w14:paraId="50165B2B" w14:textId="77777777" w:rsidR="00D641A5" w:rsidRDefault="00D641A5" w:rsidP="0034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6D5A" w14:textId="5AF887E5" w:rsidR="00341BE3" w:rsidRPr="00341BE3" w:rsidRDefault="00341BE3" w:rsidP="00341BE3">
    <w:pPr>
      <w:pStyle w:val="En-tte"/>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360B"/>
    <w:multiLevelType w:val="hybridMultilevel"/>
    <w:tmpl w:val="6EF6613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C55CAC"/>
    <w:multiLevelType w:val="hybridMultilevel"/>
    <w:tmpl w:val="C8DE8EEC"/>
    <w:lvl w:ilvl="0" w:tplc="2CCE5B2A">
      <w:numFmt w:val="bullet"/>
      <w:lvlText w:val="-"/>
      <w:lvlJc w:val="left"/>
      <w:pPr>
        <w:ind w:left="286" w:hanging="360"/>
      </w:pPr>
      <w:rPr>
        <w:rFonts w:ascii="Cambria" w:eastAsiaTheme="minorHAnsi" w:hAnsi="Cambria" w:cstheme="minorBidi" w:hint="default"/>
      </w:rPr>
    </w:lvl>
    <w:lvl w:ilvl="1" w:tplc="040C0003" w:tentative="1">
      <w:start w:val="1"/>
      <w:numFmt w:val="bullet"/>
      <w:lvlText w:val="o"/>
      <w:lvlJc w:val="left"/>
      <w:pPr>
        <w:ind w:left="1006" w:hanging="360"/>
      </w:pPr>
      <w:rPr>
        <w:rFonts w:ascii="Courier New" w:hAnsi="Courier New" w:cs="Courier New" w:hint="default"/>
      </w:rPr>
    </w:lvl>
    <w:lvl w:ilvl="2" w:tplc="040C0005" w:tentative="1">
      <w:start w:val="1"/>
      <w:numFmt w:val="bullet"/>
      <w:lvlText w:val=""/>
      <w:lvlJc w:val="left"/>
      <w:pPr>
        <w:ind w:left="1726" w:hanging="360"/>
      </w:pPr>
      <w:rPr>
        <w:rFonts w:ascii="Wingdings" w:hAnsi="Wingdings" w:hint="default"/>
      </w:rPr>
    </w:lvl>
    <w:lvl w:ilvl="3" w:tplc="040C0001" w:tentative="1">
      <w:start w:val="1"/>
      <w:numFmt w:val="bullet"/>
      <w:lvlText w:val=""/>
      <w:lvlJc w:val="left"/>
      <w:pPr>
        <w:ind w:left="2446" w:hanging="360"/>
      </w:pPr>
      <w:rPr>
        <w:rFonts w:ascii="Symbol" w:hAnsi="Symbol" w:hint="default"/>
      </w:rPr>
    </w:lvl>
    <w:lvl w:ilvl="4" w:tplc="040C0003" w:tentative="1">
      <w:start w:val="1"/>
      <w:numFmt w:val="bullet"/>
      <w:lvlText w:val="o"/>
      <w:lvlJc w:val="left"/>
      <w:pPr>
        <w:ind w:left="3166" w:hanging="360"/>
      </w:pPr>
      <w:rPr>
        <w:rFonts w:ascii="Courier New" w:hAnsi="Courier New" w:cs="Courier New" w:hint="default"/>
      </w:rPr>
    </w:lvl>
    <w:lvl w:ilvl="5" w:tplc="040C0005" w:tentative="1">
      <w:start w:val="1"/>
      <w:numFmt w:val="bullet"/>
      <w:lvlText w:val=""/>
      <w:lvlJc w:val="left"/>
      <w:pPr>
        <w:ind w:left="3886" w:hanging="360"/>
      </w:pPr>
      <w:rPr>
        <w:rFonts w:ascii="Wingdings" w:hAnsi="Wingdings" w:hint="default"/>
      </w:rPr>
    </w:lvl>
    <w:lvl w:ilvl="6" w:tplc="040C0001" w:tentative="1">
      <w:start w:val="1"/>
      <w:numFmt w:val="bullet"/>
      <w:lvlText w:val=""/>
      <w:lvlJc w:val="left"/>
      <w:pPr>
        <w:ind w:left="4606" w:hanging="360"/>
      </w:pPr>
      <w:rPr>
        <w:rFonts w:ascii="Symbol" w:hAnsi="Symbol" w:hint="default"/>
      </w:rPr>
    </w:lvl>
    <w:lvl w:ilvl="7" w:tplc="040C0003" w:tentative="1">
      <w:start w:val="1"/>
      <w:numFmt w:val="bullet"/>
      <w:lvlText w:val="o"/>
      <w:lvlJc w:val="left"/>
      <w:pPr>
        <w:ind w:left="5326" w:hanging="360"/>
      </w:pPr>
      <w:rPr>
        <w:rFonts w:ascii="Courier New" w:hAnsi="Courier New" w:cs="Courier New" w:hint="default"/>
      </w:rPr>
    </w:lvl>
    <w:lvl w:ilvl="8" w:tplc="040C0005" w:tentative="1">
      <w:start w:val="1"/>
      <w:numFmt w:val="bullet"/>
      <w:lvlText w:val=""/>
      <w:lvlJc w:val="left"/>
      <w:pPr>
        <w:ind w:left="6046" w:hanging="360"/>
      </w:pPr>
      <w:rPr>
        <w:rFonts w:ascii="Wingdings" w:hAnsi="Wingdings" w:hint="default"/>
      </w:rPr>
    </w:lvl>
  </w:abstractNum>
  <w:abstractNum w:abstractNumId="2" w15:restartNumberingAfterBreak="0">
    <w:nsid w:val="215735D8"/>
    <w:multiLevelType w:val="hybridMultilevel"/>
    <w:tmpl w:val="7124ECEA"/>
    <w:lvl w:ilvl="0" w:tplc="6520E0D6">
      <w:start w:val="1"/>
      <w:numFmt w:val="decimal"/>
      <w:lvlText w:val="%1."/>
      <w:lvlJc w:val="left"/>
      <w:pPr>
        <w:ind w:left="720" w:hanging="360"/>
      </w:pPr>
      <w:rPr>
        <w:rFonts w:ascii="Cambria" w:eastAsiaTheme="minorHAnsi" w:hAnsi="Cambr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91F51"/>
    <w:multiLevelType w:val="hybridMultilevel"/>
    <w:tmpl w:val="6EF6613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8A0920"/>
    <w:multiLevelType w:val="hybridMultilevel"/>
    <w:tmpl w:val="6EF6613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9C31E6"/>
    <w:multiLevelType w:val="hybridMultilevel"/>
    <w:tmpl w:val="85B275F0"/>
    <w:lvl w:ilvl="0" w:tplc="073E49D2">
      <w:start w:val="2"/>
      <w:numFmt w:val="bullet"/>
      <w:lvlText w:val="-"/>
      <w:lvlJc w:val="left"/>
      <w:pPr>
        <w:ind w:left="720" w:hanging="360"/>
      </w:pPr>
      <w:rPr>
        <w:rFonts w:ascii="Cambria" w:eastAsiaTheme="minorHAnsi" w:hAnsi="Cambri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F0A34"/>
    <w:multiLevelType w:val="hybridMultilevel"/>
    <w:tmpl w:val="ADC04ECA"/>
    <w:lvl w:ilvl="0" w:tplc="9C6EC1A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377FD1"/>
    <w:multiLevelType w:val="hybridMultilevel"/>
    <w:tmpl w:val="1AC8DFC8"/>
    <w:lvl w:ilvl="0" w:tplc="8576933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A34A82"/>
    <w:multiLevelType w:val="hybridMultilevel"/>
    <w:tmpl w:val="8BB2CDB0"/>
    <w:lvl w:ilvl="0" w:tplc="0E1802B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32"/>
    <w:rsid w:val="00003288"/>
    <w:rsid w:val="000168D9"/>
    <w:rsid w:val="000177C3"/>
    <w:rsid w:val="00024E5A"/>
    <w:rsid w:val="000262B0"/>
    <w:rsid w:val="000262B1"/>
    <w:rsid w:val="00062912"/>
    <w:rsid w:val="0006539B"/>
    <w:rsid w:val="00081EE1"/>
    <w:rsid w:val="00085AB2"/>
    <w:rsid w:val="00092BB8"/>
    <w:rsid w:val="00096F05"/>
    <w:rsid w:val="000A432F"/>
    <w:rsid w:val="000C120D"/>
    <w:rsid w:val="000C4697"/>
    <w:rsid w:val="000C474A"/>
    <w:rsid w:val="000D02EA"/>
    <w:rsid w:val="000D57C4"/>
    <w:rsid w:val="000D738E"/>
    <w:rsid w:val="000E3965"/>
    <w:rsid w:val="000F0E0E"/>
    <w:rsid w:val="000F6E19"/>
    <w:rsid w:val="0010263D"/>
    <w:rsid w:val="0010494B"/>
    <w:rsid w:val="00113347"/>
    <w:rsid w:val="00116630"/>
    <w:rsid w:val="0011798E"/>
    <w:rsid w:val="00122534"/>
    <w:rsid w:val="00125E69"/>
    <w:rsid w:val="00141747"/>
    <w:rsid w:val="00144F2F"/>
    <w:rsid w:val="00151923"/>
    <w:rsid w:val="001522ED"/>
    <w:rsid w:val="00161785"/>
    <w:rsid w:val="00171780"/>
    <w:rsid w:val="00176068"/>
    <w:rsid w:val="00185016"/>
    <w:rsid w:val="001917C8"/>
    <w:rsid w:val="001971D3"/>
    <w:rsid w:val="001A2C60"/>
    <w:rsid w:val="001B548B"/>
    <w:rsid w:val="001D086C"/>
    <w:rsid w:val="001E093C"/>
    <w:rsid w:val="001F4BAF"/>
    <w:rsid w:val="001F67CE"/>
    <w:rsid w:val="002013D9"/>
    <w:rsid w:val="00210718"/>
    <w:rsid w:val="00211918"/>
    <w:rsid w:val="00214EFF"/>
    <w:rsid w:val="002359D1"/>
    <w:rsid w:val="002402FB"/>
    <w:rsid w:val="002555F8"/>
    <w:rsid w:val="00255CBD"/>
    <w:rsid w:val="002707D0"/>
    <w:rsid w:val="00270B05"/>
    <w:rsid w:val="00271972"/>
    <w:rsid w:val="00275267"/>
    <w:rsid w:val="00276F64"/>
    <w:rsid w:val="00277ED6"/>
    <w:rsid w:val="00286716"/>
    <w:rsid w:val="00287EB0"/>
    <w:rsid w:val="00296ABF"/>
    <w:rsid w:val="00297FA7"/>
    <w:rsid w:val="002A483B"/>
    <w:rsid w:val="002A5D73"/>
    <w:rsid w:val="002B5C5F"/>
    <w:rsid w:val="002C3EA3"/>
    <w:rsid w:val="002C6482"/>
    <w:rsid w:val="002D3E5B"/>
    <w:rsid w:val="002E7459"/>
    <w:rsid w:val="002E76C0"/>
    <w:rsid w:val="002F4124"/>
    <w:rsid w:val="00304998"/>
    <w:rsid w:val="00307CB7"/>
    <w:rsid w:val="003157D0"/>
    <w:rsid w:val="003411E0"/>
    <w:rsid w:val="00341BE3"/>
    <w:rsid w:val="0034678E"/>
    <w:rsid w:val="00352758"/>
    <w:rsid w:val="00355E02"/>
    <w:rsid w:val="003579FA"/>
    <w:rsid w:val="00362126"/>
    <w:rsid w:val="0036670D"/>
    <w:rsid w:val="003754D3"/>
    <w:rsid w:val="00375D12"/>
    <w:rsid w:val="00380D61"/>
    <w:rsid w:val="00386CD9"/>
    <w:rsid w:val="003936EF"/>
    <w:rsid w:val="0039712C"/>
    <w:rsid w:val="003A251A"/>
    <w:rsid w:val="003B0147"/>
    <w:rsid w:val="003D3D68"/>
    <w:rsid w:val="003D41DE"/>
    <w:rsid w:val="003D56B0"/>
    <w:rsid w:val="003E093B"/>
    <w:rsid w:val="003E11FD"/>
    <w:rsid w:val="003F31E6"/>
    <w:rsid w:val="00404FEB"/>
    <w:rsid w:val="004104A5"/>
    <w:rsid w:val="00410AEE"/>
    <w:rsid w:val="0041261A"/>
    <w:rsid w:val="00416F87"/>
    <w:rsid w:val="00420F18"/>
    <w:rsid w:val="00421B24"/>
    <w:rsid w:val="00430EDB"/>
    <w:rsid w:val="00433ECA"/>
    <w:rsid w:val="00456E91"/>
    <w:rsid w:val="00466A98"/>
    <w:rsid w:val="004676CC"/>
    <w:rsid w:val="0047583D"/>
    <w:rsid w:val="004839AA"/>
    <w:rsid w:val="00485780"/>
    <w:rsid w:val="004914A9"/>
    <w:rsid w:val="00491AB2"/>
    <w:rsid w:val="004A4974"/>
    <w:rsid w:val="004A7C9D"/>
    <w:rsid w:val="004B50A1"/>
    <w:rsid w:val="004B7A6A"/>
    <w:rsid w:val="004C6C56"/>
    <w:rsid w:val="004E669D"/>
    <w:rsid w:val="004F00B9"/>
    <w:rsid w:val="004F22DD"/>
    <w:rsid w:val="004F7616"/>
    <w:rsid w:val="00500F74"/>
    <w:rsid w:val="00506501"/>
    <w:rsid w:val="005202FB"/>
    <w:rsid w:val="00532E07"/>
    <w:rsid w:val="00550292"/>
    <w:rsid w:val="00552AD0"/>
    <w:rsid w:val="005565C9"/>
    <w:rsid w:val="00567C23"/>
    <w:rsid w:val="00572F5A"/>
    <w:rsid w:val="005759D3"/>
    <w:rsid w:val="00580877"/>
    <w:rsid w:val="005831A7"/>
    <w:rsid w:val="0058489E"/>
    <w:rsid w:val="00592339"/>
    <w:rsid w:val="00597C27"/>
    <w:rsid w:val="005B0B26"/>
    <w:rsid w:val="005B32DF"/>
    <w:rsid w:val="005B4DF8"/>
    <w:rsid w:val="005B626E"/>
    <w:rsid w:val="005D6C4A"/>
    <w:rsid w:val="005D7043"/>
    <w:rsid w:val="005E0DBC"/>
    <w:rsid w:val="005E1557"/>
    <w:rsid w:val="005F229F"/>
    <w:rsid w:val="00600CDF"/>
    <w:rsid w:val="00614118"/>
    <w:rsid w:val="00615D0D"/>
    <w:rsid w:val="006367AD"/>
    <w:rsid w:val="00647032"/>
    <w:rsid w:val="00660F38"/>
    <w:rsid w:val="006611B5"/>
    <w:rsid w:val="00673C89"/>
    <w:rsid w:val="00674D72"/>
    <w:rsid w:val="006763E6"/>
    <w:rsid w:val="00691806"/>
    <w:rsid w:val="006931D6"/>
    <w:rsid w:val="00696016"/>
    <w:rsid w:val="00696CCE"/>
    <w:rsid w:val="00696EDF"/>
    <w:rsid w:val="006A0357"/>
    <w:rsid w:val="006A10B5"/>
    <w:rsid w:val="006A2D07"/>
    <w:rsid w:val="006A3240"/>
    <w:rsid w:val="006B187A"/>
    <w:rsid w:val="006C3708"/>
    <w:rsid w:val="006C62B7"/>
    <w:rsid w:val="006C7A73"/>
    <w:rsid w:val="006D5ADE"/>
    <w:rsid w:val="006F01E8"/>
    <w:rsid w:val="006F11F4"/>
    <w:rsid w:val="006F4796"/>
    <w:rsid w:val="00700E81"/>
    <w:rsid w:val="007072B7"/>
    <w:rsid w:val="00720C08"/>
    <w:rsid w:val="00725B1C"/>
    <w:rsid w:val="00745A96"/>
    <w:rsid w:val="00762D1D"/>
    <w:rsid w:val="00773F26"/>
    <w:rsid w:val="007805AC"/>
    <w:rsid w:val="00780EE8"/>
    <w:rsid w:val="007828E7"/>
    <w:rsid w:val="007B354B"/>
    <w:rsid w:val="007B6313"/>
    <w:rsid w:val="007D46C7"/>
    <w:rsid w:val="007D4AC6"/>
    <w:rsid w:val="007E75C4"/>
    <w:rsid w:val="007E7721"/>
    <w:rsid w:val="007F09C9"/>
    <w:rsid w:val="007F4086"/>
    <w:rsid w:val="007F5079"/>
    <w:rsid w:val="007F6DF9"/>
    <w:rsid w:val="00802E49"/>
    <w:rsid w:val="00820F32"/>
    <w:rsid w:val="00823B7F"/>
    <w:rsid w:val="0082641E"/>
    <w:rsid w:val="008265A3"/>
    <w:rsid w:val="00841086"/>
    <w:rsid w:val="00842B45"/>
    <w:rsid w:val="00851383"/>
    <w:rsid w:val="008516CD"/>
    <w:rsid w:val="00854B1E"/>
    <w:rsid w:val="00866874"/>
    <w:rsid w:val="00872B7A"/>
    <w:rsid w:val="0087615D"/>
    <w:rsid w:val="00885603"/>
    <w:rsid w:val="008B2188"/>
    <w:rsid w:val="008C01EF"/>
    <w:rsid w:val="008C07D4"/>
    <w:rsid w:val="008D1680"/>
    <w:rsid w:val="008D2B45"/>
    <w:rsid w:val="008E2182"/>
    <w:rsid w:val="00901CA7"/>
    <w:rsid w:val="00903F1E"/>
    <w:rsid w:val="00912016"/>
    <w:rsid w:val="00920533"/>
    <w:rsid w:val="00923021"/>
    <w:rsid w:val="009257A8"/>
    <w:rsid w:val="00932F91"/>
    <w:rsid w:val="00934063"/>
    <w:rsid w:val="00940D9A"/>
    <w:rsid w:val="009470B8"/>
    <w:rsid w:val="00950232"/>
    <w:rsid w:val="00962192"/>
    <w:rsid w:val="0096393A"/>
    <w:rsid w:val="00963C60"/>
    <w:rsid w:val="00966E8D"/>
    <w:rsid w:val="00976C2A"/>
    <w:rsid w:val="00992438"/>
    <w:rsid w:val="009A3770"/>
    <w:rsid w:val="009A4574"/>
    <w:rsid w:val="009A4E1B"/>
    <w:rsid w:val="009A74CF"/>
    <w:rsid w:val="009B5D1D"/>
    <w:rsid w:val="009C3928"/>
    <w:rsid w:val="009C5B93"/>
    <w:rsid w:val="009C62BE"/>
    <w:rsid w:val="009C72C8"/>
    <w:rsid w:val="009C7B14"/>
    <w:rsid w:val="009E4D88"/>
    <w:rsid w:val="009E5DB2"/>
    <w:rsid w:val="009E7DCF"/>
    <w:rsid w:val="009F5172"/>
    <w:rsid w:val="00A04577"/>
    <w:rsid w:val="00A131B8"/>
    <w:rsid w:val="00A44C4A"/>
    <w:rsid w:val="00A471B3"/>
    <w:rsid w:val="00A65172"/>
    <w:rsid w:val="00A708AB"/>
    <w:rsid w:val="00A76246"/>
    <w:rsid w:val="00A82E6E"/>
    <w:rsid w:val="00A92FA2"/>
    <w:rsid w:val="00AA2EA6"/>
    <w:rsid w:val="00AA3EB6"/>
    <w:rsid w:val="00AA577C"/>
    <w:rsid w:val="00AD47B1"/>
    <w:rsid w:val="00AE11C7"/>
    <w:rsid w:val="00B04FB4"/>
    <w:rsid w:val="00B153FE"/>
    <w:rsid w:val="00B17B09"/>
    <w:rsid w:val="00B3428D"/>
    <w:rsid w:val="00B535E1"/>
    <w:rsid w:val="00B611DB"/>
    <w:rsid w:val="00B62FB5"/>
    <w:rsid w:val="00B66CD5"/>
    <w:rsid w:val="00B73041"/>
    <w:rsid w:val="00B74A74"/>
    <w:rsid w:val="00B74E4A"/>
    <w:rsid w:val="00B76DB3"/>
    <w:rsid w:val="00B816CD"/>
    <w:rsid w:val="00B81C31"/>
    <w:rsid w:val="00B91D28"/>
    <w:rsid w:val="00B92506"/>
    <w:rsid w:val="00BA09E1"/>
    <w:rsid w:val="00BC48C3"/>
    <w:rsid w:val="00BC6078"/>
    <w:rsid w:val="00BD630D"/>
    <w:rsid w:val="00BF2D71"/>
    <w:rsid w:val="00BF3E37"/>
    <w:rsid w:val="00C01D14"/>
    <w:rsid w:val="00C21E18"/>
    <w:rsid w:val="00C266EB"/>
    <w:rsid w:val="00C30630"/>
    <w:rsid w:val="00C306A7"/>
    <w:rsid w:val="00C30D68"/>
    <w:rsid w:val="00C30F4C"/>
    <w:rsid w:val="00C32C0D"/>
    <w:rsid w:val="00C33792"/>
    <w:rsid w:val="00C353A8"/>
    <w:rsid w:val="00C4165E"/>
    <w:rsid w:val="00C42CF8"/>
    <w:rsid w:val="00C444BB"/>
    <w:rsid w:val="00C53E88"/>
    <w:rsid w:val="00C56A59"/>
    <w:rsid w:val="00C65A9C"/>
    <w:rsid w:val="00C65AB6"/>
    <w:rsid w:val="00C70508"/>
    <w:rsid w:val="00C75A71"/>
    <w:rsid w:val="00C84185"/>
    <w:rsid w:val="00C912B8"/>
    <w:rsid w:val="00C93EE0"/>
    <w:rsid w:val="00CA3350"/>
    <w:rsid w:val="00CA433A"/>
    <w:rsid w:val="00CB1FB8"/>
    <w:rsid w:val="00CB5048"/>
    <w:rsid w:val="00CB6B63"/>
    <w:rsid w:val="00CB6D83"/>
    <w:rsid w:val="00CD34AB"/>
    <w:rsid w:val="00CD4EB0"/>
    <w:rsid w:val="00CE68E6"/>
    <w:rsid w:val="00CF6B16"/>
    <w:rsid w:val="00D05709"/>
    <w:rsid w:val="00D2292B"/>
    <w:rsid w:val="00D27BE6"/>
    <w:rsid w:val="00D3762E"/>
    <w:rsid w:val="00D43620"/>
    <w:rsid w:val="00D477F5"/>
    <w:rsid w:val="00D51002"/>
    <w:rsid w:val="00D6236B"/>
    <w:rsid w:val="00D641A5"/>
    <w:rsid w:val="00D9638B"/>
    <w:rsid w:val="00D97185"/>
    <w:rsid w:val="00DA12BA"/>
    <w:rsid w:val="00DA1340"/>
    <w:rsid w:val="00DC4861"/>
    <w:rsid w:val="00DD25C8"/>
    <w:rsid w:val="00DD458C"/>
    <w:rsid w:val="00DE1A43"/>
    <w:rsid w:val="00DF5643"/>
    <w:rsid w:val="00E05E1F"/>
    <w:rsid w:val="00E24447"/>
    <w:rsid w:val="00E328F9"/>
    <w:rsid w:val="00E457B7"/>
    <w:rsid w:val="00E46939"/>
    <w:rsid w:val="00E66F01"/>
    <w:rsid w:val="00E747B2"/>
    <w:rsid w:val="00E75AE7"/>
    <w:rsid w:val="00E764BC"/>
    <w:rsid w:val="00E77855"/>
    <w:rsid w:val="00E82696"/>
    <w:rsid w:val="00E82C4F"/>
    <w:rsid w:val="00E85A64"/>
    <w:rsid w:val="00E929C5"/>
    <w:rsid w:val="00E97999"/>
    <w:rsid w:val="00EA1055"/>
    <w:rsid w:val="00EA36D7"/>
    <w:rsid w:val="00EB1388"/>
    <w:rsid w:val="00EB211A"/>
    <w:rsid w:val="00EB5942"/>
    <w:rsid w:val="00EC20D8"/>
    <w:rsid w:val="00ED5554"/>
    <w:rsid w:val="00EE55B1"/>
    <w:rsid w:val="00EE5870"/>
    <w:rsid w:val="00EE6D03"/>
    <w:rsid w:val="00F01CF2"/>
    <w:rsid w:val="00F12F43"/>
    <w:rsid w:val="00F16081"/>
    <w:rsid w:val="00F16753"/>
    <w:rsid w:val="00F25586"/>
    <w:rsid w:val="00F27241"/>
    <w:rsid w:val="00F307D1"/>
    <w:rsid w:val="00F33540"/>
    <w:rsid w:val="00F33BCA"/>
    <w:rsid w:val="00F36986"/>
    <w:rsid w:val="00F46F65"/>
    <w:rsid w:val="00F66ABC"/>
    <w:rsid w:val="00F74332"/>
    <w:rsid w:val="00F74424"/>
    <w:rsid w:val="00F74AB1"/>
    <w:rsid w:val="00F86ED2"/>
    <w:rsid w:val="00FA51A3"/>
    <w:rsid w:val="00FA5687"/>
    <w:rsid w:val="00FB2FF9"/>
    <w:rsid w:val="00FB3DEA"/>
    <w:rsid w:val="00FB4870"/>
    <w:rsid w:val="00FD62A2"/>
    <w:rsid w:val="00FF4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1E5"/>
  <w15:chartTrackingRefBased/>
  <w15:docId w15:val="{FF3DDE79-1445-4727-9573-A881E19B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6C4A"/>
    <w:pPr>
      <w:ind w:left="720"/>
      <w:contextualSpacing/>
    </w:pPr>
  </w:style>
  <w:style w:type="paragraph" w:styleId="Textedebulles">
    <w:name w:val="Balloon Text"/>
    <w:basedOn w:val="Normal"/>
    <w:link w:val="TextedebullesCar"/>
    <w:uiPriority w:val="99"/>
    <w:semiHidden/>
    <w:unhideWhenUsed/>
    <w:rsid w:val="00D623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36B"/>
    <w:rPr>
      <w:rFonts w:ascii="Segoe UI" w:hAnsi="Segoe UI" w:cs="Segoe UI"/>
      <w:sz w:val="18"/>
      <w:szCs w:val="18"/>
    </w:rPr>
  </w:style>
  <w:style w:type="table" w:styleId="Grilledutableau">
    <w:name w:val="Table Grid"/>
    <w:basedOn w:val="TableauNormal"/>
    <w:uiPriority w:val="39"/>
    <w:rsid w:val="00BC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1BE3"/>
    <w:pPr>
      <w:tabs>
        <w:tab w:val="center" w:pos="4536"/>
        <w:tab w:val="right" w:pos="9072"/>
      </w:tabs>
      <w:spacing w:after="0" w:line="240" w:lineRule="auto"/>
    </w:pPr>
  </w:style>
  <w:style w:type="character" w:customStyle="1" w:styleId="En-tteCar">
    <w:name w:val="En-tête Car"/>
    <w:basedOn w:val="Policepardfaut"/>
    <w:link w:val="En-tte"/>
    <w:uiPriority w:val="99"/>
    <w:rsid w:val="00341BE3"/>
  </w:style>
  <w:style w:type="paragraph" w:styleId="Pieddepage">
    <w:name w:val="footer"/>
    <w:basedOn w:val="Normal"/>
    <w:link w:val="PieddepageCar"/>
    <w:uiPriority w:val="99"/>
    <w:unhideWhenUsed/>
    <w:rsid w:val="00341B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1675">
      <w:bodyDiv w:val="1"/>
      <w:marLeft w:val="0"/>
      <w:marRight w:val="0"/>
      <w:marTop w:val="0"/>
      <w:marBottom w:val="0"/>
      <w:divBdr>
        <w:top w:val="none" w:sz="0" w:space="0" w:color="auto"/>
        <w:left w:val="none" w:sz="0" w:space="0" w:color="auto"/>
        <w:bottom w:val="none" w:sz="0" w:space="0" w:color="auto"/>
        <w:right w:val="none" w:sz="0" w:space="0" w:color="auto"/>
      </w:divBdr>
    </w:div>
    <w:div w:id="839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PIERRE</dc:creator>
  <cp:keywords/>
  <dc:description/>
  <cp:lastModifiedBy>jean-philippe PIERRE</cp:lastModifiedBy>
  <cp:revision>2</cp:revision>
  <cp:lastPrinted>2019-06-13T12:57:00Z</cp:lastPrinted>
  <dcterms:created xsi:type="dcterms:W3CDTF">2019-09-03T09:05:00Z</dcterms:created>
  <dcterms:modified xsi:type="dcterms:W3CDTF">2019-09-03T09:05:00Z</dcterms:modified>
</cp:coreProperties>
</file>